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BBCE1" w14:textId="6A8C55D8" w:rsidR="006501CE" w:rsidRPr="00943E97" w:rsidRDefault="00A402C7" w:rsidP="006501CE">
      <w:pPr>
        <w:pStyle w:val="Header"/>
        <w:tabs>
          <w:tab w:val="left" w:pos="6521"/>
        </w:tabs>
        <w:jc w:val="both"/>
        <w:rPr>
          <w:sz w:val="24"/>
        </w:rPr>
      </w:pPr>
      <w:r>
        <w:rPr>
          <w:lang w:val="en-US"/>
        </w:rPr>
        <mc:AlternateContent>
          <mc:Choice Requires="wps">
            <w:drawing>
              <wp:anchor distT="0" distB="0" distL="114300" distR="114300" simplePos="0" relativeHeight="251657728" behindDoc="0" locked="1" layoutInCell="1" allowOverlap="1" wp14:anchorId="11A3DCF0" wp14:editId="041A3CB4">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F56F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15541">
        <w:rPr>
          <w:sz w:val="24"/>
        </w:rPr>
        <w:t xml:space="preserve">3GPP TSG-RAN WG2 </w:t>
      </w:r>
      <w:r w:rsidR="009D70B3">
        <w:rPr>
          <w:sz w:val="24"/>
        </w:rPr>
        <w:t>105</w:t>
      </w:r>
      <w:r w:rsidR="006501CE">
        <w:rPr>
          <w:rFonts w:hint="eastAsia"/>
          <w:sz w:val="24"/>
          <w:lang w:eastAsia="zh-CN"/>
        </w:rPr>
        <w:tab/>
      </w:r>
      <w:r w:rsidR="00CA29D5">
        <w:rPr>
          <w:sz w:val="24"/>
          <w:lang w:eastAsia="zh-CN"/>
        </w:rPr>
        <w:tab/>
      </w:r>
      <w:r w:rsidR="00CA29D5">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9D70B3">
        <w:rPr>
          <w:i/>
          <w:sz w:val="24"/>
          <w:lang w:eastAsia="zh-CN"/>
        </w:rPr>
        <w:t>900717</w:t>
      </w:r>
    </w:p>
    <w:p w14:paraId="2FB9E6A6" w14:textId="77777777" w:rsidR="00464A34" w:rsidRPr="00786970" w:rsidRDefault="00464A34" w:rsidP="00464A34">
      <w:pPr>
        <w:pStyle w:val="CRCoverPage"/>
        <w:outlineLvl w:val="0"/>
        <w:rPr>
          <w:b/>
          <w:noProof/>
          <w:sz w:val="24"/>
        </w:rPr>
      </w:pPr>
      <w:r>
        <w:rPr>
          <w:b/>
          <w:noProof/>
          <w:sz w:val="24"/>
        </w:rPr>
        <w:t>Athenes, Greece, Feb 25</w:t>
      </w:r>
      <w:r w:rsidRPr="001D1473">
        <w:rPr>
          <w:b/>
          <w:noProof/>
          <w:sz w:val="24"/>
          <w:vertAlign w:val="superscript"/>
        </w:rPr>
        <w:t>th</w:t>
      </w:r>
      <w:r>
        <w:rPr>
          <w:b/>
          <w:noProof/>
          <w:sz w:val="24"/>
        </w:rPr>
        <w:t xml:space="preserve"> – March 1, 2019</w:t>
      </w:r>
    </w:p>
    <w:p w14:paraId="09D22FCC" w14:textId="77777777"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3D3A03">
        <w:rPr>
          <w:rFonts w:ascii="Arial" w:hAnsi="Arial"/>
          <w:b/>
          <w:sz w:val="24"/>
          <w:lang w:val="en-US" w:eastAsia="zh-CN"/>
        </w:rPr>
        <w:t>11.</w:t>
      </w:r>
      <w:r w:rsidR="00174328">
        <w:rPr>
          <w:rFonts w:ascii="Arial" w:hAnsi="Arial"/>
          <w:b/>
          <w:sz w:val="24"/>
          <w:lang w:val="en-US" w:eastAsia="zh-CN"/>
        </w:rPr>
        <w:t>2.1.2</w:t>
      </w:r>
    </w:p>
    <w:p w14:paraId="5F804F24"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58691475" w14:textId="77777777" w:rsidR="006501CE" w:rsidRPr="004E24A8" w:rsidRDefault="006501CE" w:rsidP="006501C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786F01">
        <w:rPr>
          <w:rFonts w:ascii="Arial" w:hAnsi="Arial"/>
          <w:b/>
          <w:sz w:val="24"/>
          <w:lang w:val="en-US"/>
        </w:rPr>
        <w:tab/>
      </w:r>
      <w:r w:rsidR="00BF5539">
        <w:rPr>
          <w:rFonts w:ascii="Arial" w:hAnsi="Arial"/>
          <w:b/>
          <w:sz w:val="24"/>
          <w:lang w:val="en-US"/>
        </w:rPr>
        <w:t>Scheduling Request enhancement for NR Unlicensed</w:t>
      </w:r>
    </w:p>
    <w:p w14:paraId="5242BA6C"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4F6ACFB" w14:textId="77777777" w:rsidR="006501CE" w:rsidRDefault="006501CE" w:rsidP="006501CE">
      <w:pPr>
        <w:pStyle w:val="Heading1"/>
        <w:numPr>
          <w:ilvl w:val="0"/>
          <w:numId w:val="12"/>
        </w:numPr>
        <w:pBdr>
          <w:top w:val="none" w:sz="0" w:space="0" w:color="auto"/>
        </w:pBdr>
        <w:spacing w:after="0" w:line="259" w:lineRule="auto"/>
      </w:pPr>
      <w:r>
        <w:t>Introduction</w:t>
      </w:r>
    </w:p>
    <w:p w14:paraId="4DB56E30" w14:textId="6DE4E2FA" w:rsidR="00947AF1" w:rsidRDefault="00947AF1" w:rsidP="00A5319E">
      <w:pPr>
        <w:ind w:left="360"/>
      </w:pPr>
      <w:r>
        <w:t>A new WI has been agreed in RAN#82 to work on NR based access in unlicensed spectrum. One of the WI scope is to study the changes needed to the SR procedures:</w:t>
      </w:r>
    </w:p>
    <w:p w14:paraId="11C9D730" w14:textId="77777777" w:rsidR="005A0621" w:rsidRPr="00947AF1" w:rsidRDefault="00D86A05" w:rsidP="00947AF1">
      <w:pPr>
        <w:numPr>
          <w:ilvl w:val="1"/>
          <w:numId w:val="50"/>
        </w:numPr>
      </w:pPr>
      <w:r w:rsidRPr="00947AF1">
        <w:t>Scheduling request: specify required NR modifications due to LBT failure in line with agreements during the study phase. (RAN1/RAN2)</w:t>
      </w:r>
    </w:p>
    <w:p w14:paraId="6656FAAA" w14:textId="77777777" w:rsidR="0019432A" w:rsidRDefault="00A5319E" w:rsidP="00A5319E">
      <w:pPr>
        <w:ind w:left="360"/>
      </w:pPr>
      <w:r w:rsidRPr="00A5319E">
        <w:t xml:space="preserve">In order to operate in unlicensed spectrum, some regions of the world impose a need to perform Listen-Before-Talk (LBT) for medium access to ensure fair spectrum usage among devices. </w:t>
      </w:r>
      <w:r w:rsidR="006C2A83">
        <w:t>S</w:t>
      </w:r>
      <w:r>
        <w:t>cheduing request</w:t>
      </w:r>
      <w:r w:rsidR="006C2A83">
        <w:t xml:space="preserve"> transmission</w:t>
      </w:r>
      <w:r>
        <w:t xml:space="preserve"> on PUCCH is </w:t>
      </w:r>
      <w:r w:rsidR="006C2A83">
        <w:t xml:space="preserve">also </w:t>
      </w:r>
      <w:r>
        <w:t>subject</w:t>
      </w:r>
      <w:r w:rsidR="006C2A83">
        <w:t>ed</w:t>
      </w:r>
      <w:r>
        <w:t xml:space="preserve"> to LBT</w:t>
      </w:r>
      <w:r w:rsidR="006C2A83">
        <w:t xml:space="preserve"> This may have an impact to the Scheduling Request (SR) procedure</w:t>
      </w:r>
      <w:r>
        <w:t xml:space="preserve">.  </w:t>
      </w:r>
      <w:r w:rsidRPr="00A5319E">
        <w:t>In this contribution, we di</w:t>
      </w:r>
      <w:r>
        <w:t>scuss the effects of LBT to SR</w:t>
      </w:r>
      <w:r w:rsidR="006C2A83">
        <w:t xml:space="preserve"> procedure</w:t>
      </w:r>
      <w:r>
        <w:t xml:space="preserve"> and propose ways to alleviate the impacts</w:t>
      </w:r>
      <w:r w:rsidR="006C2A83">
        <w:t xml:space="preserve"> of LBT</w:t>
      </w:r>
      <w:r>
        <w:t>.</w:t>
      </w:r>
    </w:p>
    <w:p w14:paraId="68097409" w14:textId="77777777" w:rsidR="00947AF1" w:rsidRPr="0019432A" w:rsidRDefault="00947AF1" w:rsidP="00947AF1"/>
    <w:p w14:paraId="31DB31A9" w14:textId="77777777" w:rsidR="00696C74" w:rsidRDefault="006501CE" w:rsidP="005746C1">
      <w:pPr>
        <w:pStyle w:val="Heading1"/>
        <w:numPr>
          <w:ilvl w:val="0"/>
          <w:numId w:val="12"/>
        </w:numPr>
        <w:pBdr>
          <w:top w:val="none" w:sz="0" w:space="0" w:color="auto"/>
        </w:pBdr>
        <w:spacing w:after="0" w:line="259" w:lineRule="auto"/>
      </w:pPr>
      <w:r>
        <w:t>Discussion</w:t>
      </w:r>
    </w:p>
    <w:p w14:paraId="410CFB6F" w14:textId="77777777" w:rsidR="00A5319E" w:rsidRDefault="00811F7A" w:rsidP="00811F7A">
      <w:pPr>
        <w:pStyle w:val="Heading3"/>
        <w:numPr>
          <w:ilvl w:val="1"/>
          <w:numId w:val="12"/>
        </w:numPr>
      </w:pPr>
      <w:r>
        <w:t xml:space="preserve">Effects of LBT to </w:t>
      </w:r>
      <w:r w:rsidRPr="00811F7A">
        <w:t>sr-ProhibitTimer</w:t>
      </w:r>
    </w:p>
    <w:p w14:paraId="2A169F67" w14:textId="7A5AE822" w:rsidR="00F04EB0" w:rsidRPr="00F04EB0" w:rsidRDefault="006C2A83" w:rsidP="00F04EB0">
      <w:pPr>
        <w:ind w:left="702"/>
      </w:pPr>
      <w:r>
        <w:t>In TS</w:t>
      </w:r>
      <w:r w:rsidR="005D0464">
        <w:t xml:space="preserve"> </w:t>
      </w:r>
      <w:r>
        <w:t>38.321, the SR procedure is described below:</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F04EB0" w14:paraId="307CD5D3" w14:textId="77777777" w:rsidTr="00A3639C">
        <w:tc>
          <w:tcPr>
            <w:tcW w:w="9855" w:type="dxa"/>
            <w:shd w:val="clear" w:color="auto" w:fill="auto"/>
          </w:tcPr>
          <w:p w14:paraId="40EDF03C" w14:textId="77777777" w:rsidR="00F04EB0" w:rsidRPr="008E04A9" w:rsidRDefault="00F04EB0" w:rsidP="00F04EB0">
            <w:pPr>
              <w:rPr>
                <w:rFonts w:eastAsia="Malgun Gothic"/>
                <w:noProof/>
                <w:lang w:eastAsia="ko-KR"/>
              </w:rPr>
            </w:pPr>
            <w:r w:rsidRPr="008E04A9">
              <w:rPr>
                <w:rFonts w:eastAsia="Malgun Gothic"/>
                <w:noProof/>
                <w:lang w:eastAsia="ko-KR"/>
              </w:rPr>
              <w:t>Only PUCCH resources on a BWP which is active at the time of SR transmission occasion are considered valid.</w:t>
            </w:r>
          </w:p>
          <w:p w14:paraId="03260205" w14:textId="77777777" w:rsidR="00F04EB0" w:rsidRPr="008E04A9" w:rsidRDefault="00F04EB0" w:rsidP="00F04EB0">
            <w:pPr>
              <w:rPr>
                <w:rFonts w:eastAsia="Malgun Gothic"/>
                <w:noProof/>
              </w:rPr>
            </w:pPr>
            <w:r w:rsidRPr="008E04A9">
              <w:rPr>
                <w:rFonts w:eastAsia="Malgun Gothic"/>
                <w:noProof/>
                <w:lang w:eastAsia="ko-KR"/>
              </w:rPr>
              <w:t>A</w:t>
            </w:r>
            <w:r w:rsidRPr="008E04A9">
              <w:rPr>
                <w:rFonts w:eastAsia="Malgun Gothic"/>
                <w:noProof/>
              </w:rPr>
              <w:t xml:space="preserve">s long as </w:t>
            </w:r>
            <w:r w:rsidRPr="008E04A9">
              <w:rPr>
                <w:rFonts w:eastAsia="Malgun Gothic"/>
                <w:noProof/>
                <w:lang w:eastAsia="ko-KR"/>
              </w:rPr>
              <w:t xml:space="preserve">at least </w:t>
            </w:r>
            <w:r w:rsidRPr="008E04A9">
              <w:rPr>
                <w:rFonts w:eastAsia="Malgun Gothic"/>
                <w:noProof/>
              </w:rPr>
              <w:t>one SR is pending, the MAC entity shall for each pending SR:</w:t>
            </w:r>
          </w:p>
          <w:p w14:paraId="64283396" w14:textId="77777777" w:rsidR="00F04EB0" w:rsidRPr="008E04A9" w:rsidRDefault="00F04EB0" w:rsidP="00A3639C">
            <w:pPr>
              <w:ind w:left="568" w:hanging="284"/>
              <w:rPr>
                <w:rFonts w:eastAsia="Malgun Gothic"/>
                <w:noProof/>
                <w:lang w:eastAsia="ko-KR"/>
              </w:rPr>
            </w:pPr>
            <w:r w:rsidRPr="008E04A9">
              <w:rPr>
                <w:rFonts w:eastAsia="Malgun Gothic"/>
                <w:noProof/>
                <w:lang w:eastAsia="ko-KR"/>
              </w:rPr>
              <w:t>1&gt;</w:t>
            </w:r>
            <w:r w:rsidRPr="008E04A9">
              <w:rPr>
                <w:rFonts w:eastAsia="Malgun Gothic"/>
                <w:noProof/>
              </w:rPr>
              <w:tab/>
              <w:t xml:space="preserve">if the MAC entity has no valid PUCCH resource </w:t>
            </w:r>
            <w:r w:rsidRPr="008E04A9">
              <w:rPr>
                <w:rFonts w:eastAsia="Malgun Gothic"/>
                <w:noProof/>
                <w:lang w:eastAsia="ko-KR"/>
              </w:rPr>
              <w:t xml:space="preserve">configured </w:t>
            </w:r>
            <w:r w:rsidRPr="008E04A9">
              <w:rPr>
                <w:rFonts w:eastAsia="Malgun Gothic"/>
                <w:noProof/>
              </w:rPr>
              <w:t>for the pending SR</w:t>
            </w:r>
            <w:r w:rsidRPr="008E04A9">
              <w:rPr>
                <w:rFonts w:eastAsia="Malgun Gothic"/>
                <w:noProof/>
                <w:lang w:eastAsia="ko-KR"/>
              </w:rPr>
              <w:t>:</w:t>
            </w:r>
          </w:p>
          <w:p w14:paraId="754FDD0E" w14:textId="77777777" w:rsidR="00F04EB0" w:rsidRPr="008E04A9" w:rsidRDefault="00F04EB0" w:rsidP="00A3639C">
            <w:pPr>
              <w:ind w:left="851" w:hanging="284"/>
              <w:rPr>
                <w:rFonts w:eastAsia="Malgun Gothic"/>
                <w:noProof/>
              </w:rPr>
            </w:pPr>
            <w:r w:rsidRPr="008E04A9">
              <w:rPr>
                <w:rFonts w:eastAsia="Malgun Gothic"/>
                <w:noProof/>
                <w:lang w:eastAsia="ko-KR"/>
              </w:rPr>
              <w:t>2&gt;</w:t>
            </w:r>
            <w:r w:rsidRPr="008E04A9">
              <w:rPr>
                <w:rFonts w:eastAsia="Malgun Gothic"/>
                <w:noProof/>
                <w:lang w:eastAsia="ko-KR"/>
              </w:rPr>
              <w:tab/>
            </w:r>
            <w:r w:rsidRPr="008E04A9">
              <w:rPr>
                <w:rFonts w:eastAsia="Malgun Gothic"/>
                <w:noProof/>
              </w:rPr>
              <w:t xml:space="preserve">initiate a Random Access procedure (see subclause 5.1) on the SpCell and cancel </w:t>
            </w:r>
            <w:r w:rsidRPr="008E04A9">
              <w:rPr>
                <w:rFonts w:eastAsia="Malgun Gothic"/>
                <w:noProof/>
                <w:lang w:eastAsia="ko-KR"/>
              </w:rPr>
              <w:t xml:space="preserve">the </w:t>
            </w:r>
            <w:r w:rsidRPr="008E04A9">
              <w:rPr>
                <w:rFonts w:eastAsia="Malgun Gothic"/>
                <w:noProof/>
              </w:rPr>
              <w:t>pending SR.</w:t>
            </w:r>
          </w:p>
          <w:p w14:paraId="13E05195" w14:textId="77777777" w:rsidR="00F04EB0" w:rsidRPr="008E04A9" w:rsidRDefault="00F04EB0" w:rsidP="00A3639C">
            <w:pPr>
              <w:ind w:left="568" w:hanging="284"/>
              <w:rPr>
                <w:rFonts w:eastAsia="Malgun Gothic"/>
                <w:noProof/>
                <w:lang w:eastAsia="ko-KR"/>
              </w:rPr>
            </w:pPr>
            <w:r w:rsidRPr="008E04A9">
              <w:rPr>
                <w:rFonts w:eastAsia="Malgun Gothic"/>
                <w:noProof/>
                <w:lang w:eastAsia="ko-KR"/>
              </w:rPr>
              <w:t>1&gt;</w:t>
            </w:r>
            <w:r w:rsidRPr="008E04A9">
              <w:rPr>
                <w:rFonts w:eastAsia="Malgun Gothic"/>
                <w:noProof/>
              </w:rPr>
              <w:tab/>
              <w:t>else</w:t>
            </w:r>
            <w:r w:rsidRPr="008E04A9">
              <w:rPr>
                <w:rFonts w:eastAsia="Malgun Gothic"/>
                <w:noProof/>
                <w:lang w:eastAsia="ko-KR"/>
              </w:rPr>
              <w:t>,</w:t>
            </w:r>
            <w:r w:rsidRPr="008E04A9">
              <w:rPr>
                <w:rFonts w:eastAsia="Malgun Gothic"/>
                <w:noProof/>
              </w:rPr>
              <w:t xml:space="preserve"> </w:t>
            </w:r>
            <w:r w:rsidRPr="008E04A9">
              <w:rPr>
                <w:rFonts w:eastAsia="Malgun Gothic"/>
                <w:noProof/>
                <w:lang w:eastAsia="ko-KR"/>
              </w:rPr>
              <w:t>for the SR configuration corresponding to the pending SR:</w:t>
            </w:r>
          </w:p>
          <w:p w14:paraId="1FA67F66" w14:textId="77777777" w:rsidR="00F04EB0" w:rsidRPr="008E04A9" w:rsidRDefault="00F04EB0" w:rsidP="00A3639C">
            <w:pPr>
              <w:ind w:left="851" w:hanging="284"/>
              <w:rPr>
                <w:rFonts w:eastAsia="Malgun Gothic"/>
                <w:noProof/>
                <w:lang w:eastAsia="ko-KR"/>
              </w:rPr>
            </w:pPr>
            <w:r w:rsidRPr="008E04A9">
              <w:rPr>
                <w:rFonts w:eastAsia="Malgun Gothic"/>
                <w:noProof/>
                <w:lang w:eastAsia="ko-KR"/>
              </w:rPr>
              <w:t>2&gt;</w:t>
            </w:r>
            <w:r w:rsidRPr="008E04A9">
              <w:rPr>
                <w:rFonts w:eastAsia="Malgun Gothic"/>
                <w:noProof/>
                <w:lang w:eastAsia="ko-KR"/>
              </w:rPr>
              <w:tab/>
              <w:t>when</w:t>
            </w:r>
            <w:r w:rsidRPr="008E04A9">
              <w:rPr>
                <w:rFonts w:eastAsia="Malgun Gothic"/>
                <w:noProof/>
              </w:rPr>
              <w:t xml:space="preserve"> the MAC entity has </w:t>
            </w:r>
            <w:r w:rsidRPr="008E04A9">
              <w:rPr>
                <w:rFonts w:eastAsia="Malgun Gothic"/>
                <w:noProof/>
                <w:lang w:eastAsia="ko-KR"/>
              </w:rPr>
              <w:t>an SR transmission occasion on the</w:t>
            </w:r>
            <w:r w:rsidRPr="008E04A9">
              <w:rPr>
                <w:rFonts w:eastAsia="Malgun Gothic"/>
                <w:noProof/>
              </w:rPr>
              <w:t xml:space="preserve"> valid PUCCH resource for SR configured</w:t>
            </w:r>
            <w:r w:rsidRPr="008E04A9">
              <w:rPr>
                <w:rFonts w:eastAsia="Malgun Gothic"/>
                <w:noProof/>
                <w:lang w:eastAsia="ko-KR"/>
              </w:rPr>
              <w:t>;</w:t>
            </w:r>
            <w:r w:rsidRPr="008E04A9">
              <w:rPr>
                <w:rFonts w:eastAsia="Malgun Gothic"/>
                <w:noProof/>
              </w:rPr>
              <w:t xml:space="preserve"> and</w:t>
            </w:r>
          </w:p>
          <w:p w14:paraId="51721D5B" w14:textId="77777777" w:rsidR="00F04EB0" w:rsidRPr="008E04A9" w:rsidRDefault="00F04EB0" w:rsidP="00A3639C">
            <w:pPr>
              <w:ind w:left="851" w:hanging="284"/>
              <w:rPr>
                <w:rFonts w:eastAsia="Malgun Gothic"/>
                <w:noProof/>
                <w:lang w:eastAsia="ko-KR"/>
              </w:rPr>
            </w:pPr>
            <w:r w:rsidRPr="008E04A9">
              <w:rPr>
                <w:rFonts w:eastAsia="Malgun Gothic"/>
                <w:noProof/>
                <w:lang w:eastAsia="ko-KR"/>
              </w:rPr>
              <w:t>2&gt;</w:t>
            </w:r>
            <w:r w:rsidRPr="008E04A9">
              <w:rPr>
                <w:rFonts w:eastAsia="Malgun Gothic"/>
                <w:noProof/>
                <w:lang w:eastAsia="ko-KR"/>
              </w:rPr>
              <w:tab/>
            </w:r>
            <w:r w:rsidRPr="008E04A9">
              <w:rPr>
                <w:rFonts w:eastAsia="Malgun Gothic"/>
                <w:noProof/>
              </w:rPr>
              <w:t xml:space="preserve">if </w:t>
            </w:r>
            <w:r w:rsidRPr="008E04A9">
              <w:rPr>
                <w:rFonts w:eastAsia="Malgun Gothic"/>
                <w:i/>
                <w:noProof/>
              </w:rPr>
              <w:t>sr-ProhibitTimer</w:t>
            </w:r>
            <w:r w:rsidRPr="008E04A9">
              <w:rPr>
                <w:rFonts w:eastAsia="Malgun Gothic"/>
                <w:noProof/>
              </w:rPr>
              <w:t xml:space="preserve"> is not running</w:t>
            </w:r>
            <w:r w:rsidRPr="008E04A9">
              <w:rPr>
                <w:rFonts w:eastAsia="Malgun Gothic"/>
                <w:noProof/>
                <w:lang w:eastAsia="ko-KR"/>
              </w:rPr>
              <w:t xml:space="preserve"> at the time of the SR transmission occasion; and</w:t>
            </w:r>
          </w:p>
          <w:p w14:paraId="21DD19D5" w14:textId="77777777" w:rsidR="00F04EB0" w:rsidRPr="008E04A9" w:rsidRDefault="00F04EB0" w:rsidP="00A3639C">
            <w:pPr>
              <w:ind w:left="851" w:hanging="284"/>
              <w:rPr>
                <w:rFonts w:eastAsia="Malgun Gothic"/>
                <w:noProof/>
              </w:rPr>
            </w:pPr>
            <w:r w:rsidRPr="008E04A9">
              <w:rPr>
                <w:rFonts w:eastAsia="Malgun Gothic"/>
                <w:noProof/>
              </w:rPr>
              <w:t>2&gt;</w:t>
            </w:r>
            <w:r w:rsidRPr="008E04A9">
              <w:rPr>
                <w:rFonts w:eastAsia="Malgun Gothic"/>
                <w:noProof/>
                <w:lang w:eastAsia="ko-KR"/>
              </w:rPr>
              <w:tab/>
            </w:r>
            <w:r w:rsidRPr="008E04A9">
              <w:rPr>
                <w:rFonts w:eastAsia="Malgun Gothic"/>
                <w:noProof/>
              </w:rPr>
              <w:t>if the PUCCH resource for the SR transmission occasion does not overlap with a measurement gap; and</w:t>
            </w:r>
          </w:p>
          <w:p w14:paraId="3A34B7D4" w14:textId="77777777" w:rsidR="00F04EB0" w:rsidRPr="008E04A9" w:rsidRDefault="00F04EB0" w:rsidP="00A3639C">
            <w:pPr>
              <w:ind w:left="851" w:hanging="284"/>
              <w:rPr>
                <w:rFonts w:eastAsia="Malgun Gothic"/>
                <w:noProof/>
              </w:rPr>
            </w:pPr>
            <w:r w:rsidRPr="008E04A9">
              <w:rPr>
                <w:rFonts w:eastAsia="Malgun Gothic"/>
                <w:noProof/>
              </w:rPr>
              <w:t>2&gt;</w:t>
            </w:r>
            <w:r w:rsidRPr="008E04A9">
              <w:rPr>
                <w:rFonts w:eastAsia="Malgun Gothic"/>
                <w:noProof/>
                <w:lang w:eastAsia="ko-KR"/>
              </w:rPr>
              <w:tab/>
            </w:r>
            <w:r w:rsidRPr="008E04A9">
              <w:rPr>
                <w:rFonts w:eastAsia="Malgun Gothic"/>
                <w:noProof/>
              </w:rPr>
              <w:t>if the PUCCH resource for the SR transmission occasion does not overlap with a UL-SCH resource:</w:t>
            </w:r>
          </w:p>
          <w:p w14:paraId="137D0361" w14:textId="77777777" w:rsidR="00F04EB0" w:rsidRPr="008E04A9" w:rsidRDefault="00F04EB0" w:rsidP="00A3639C">
            <w:pPr>
              <w:ind w:left="1135" w:hanging="284"/>
              <w:rPr>
                <w:rFonts w:eastAsia="Malgun Gothic"/>
                <w:noProof/>
              </w:rPr>
            </w:pPr>
            <w:r w:rsidRPr="008E04A9">
              <w:rPr>
                <w:rFonts w:eastAsia="Malgun Gothic"/>
                <w:noProof/>
                <w:lang w:eastAsia="ko-KR"/>
              </w:rPr>
              <w:t>3&gt;</w:t>
            </w:r>
            <w:r w:rsidRPr="008E04A9">
              <w:rPr>
                <w:rFonts w:eastAsia="Malgun Gothic"/>
                <w:noProof/>
              </w:rPr>
              <w:tab/>
              <w:t xml:space="preserve">if </w:t>
            </w:r>
            <w:r w:rsidRPr="008E04A9">
              <w:rPr>
                <w:rFonts w:eastAsia="Malgun Gothic"/>
                <w:i/>
                <w:noProof/>
              </w:rPr>
              <w:t>SR_COUNTER</w:t>
            </w:r>
            <w:r w:rsidRPr="008E04A9">
              <w:rPr>
                <w:rFonts w:eastAsia="Malgun Gothic"/>
                <w:noProof/>
              </w:rPr>
              <w:t xml:space="preserve"> &lt; </w:t>
            </w:r>
            <w:r w:rsidRPr="008E04A9">
              <w:rPr>
                <w:rFonts w:eastAsia="Malgun Gothic"/>
                <w:i/>
                <w:lang w:eastAsia="ko-KR"/>
              </w:rPr>
              <w:t>sr-TransMax</w:t>
            </w:r>
            <w:r w:rsidRPr="008E04A9">
              <w:rPr>
                <w:rFonts w:eastAsia="Malgun Gothic"/>
                <w:noProof/>
              </w:rPr>
              <w:t>:</w:t>
            </w:r>
          </w:p>
          <w:p w14:paraId="3DF75F07" w14:textId="77777777" w:rsidR="00F04EB0" w:rsidRPr="008E04A9" w:rsidRDefault="00F04EB0" w:rsidP="00A3639C">
            <w:pPr>
              <w:ind w:left="1418" w:hanging="284"/>
              <w:rPr>
                <w:rFonts w:eastAsia="Malgun Gothic"/>
                <w:noProof/>
                <w:color w:val="FF0000"/>
              </w:rPr>
            </w:pPr>
            <w:r w:rsidRPr="008E04A9">
              <w:rPr>
                <w:rFonts w:eastAsia="Malgun Gothic"/>
                <w:noProof/>
                <w:lang w:eastAsia="ko-KR"/>
              </w:rPr>
              <w:t>4&gt;</w:t>
            </w:r>
            <w:r w:rsidRPr="008E04A9">
              <w:rPr>
                <w:rFonts w:eastAsia="Malgun Gothic"/>
                <w:noProof/>
              </w:rPr>
              <w:tab/>
            </w:r>
            <w:r w:rsidRPr="008E04A9">
              <w:rPr>
                <w:rFonts w:eastAsia="Malgun Gothic"/>
                <w:noProof/>
                <w:highlight w:val="yellow"/>
              </w:rPr>
              <w:t xml:space="preserve">increment </w:t>
            </w:r>
            <w:r w:rsidRPr="008E04A9">
              <w:rPr>
                <w:rFonts w:eastAsia="Malgun Gothic"/>
                <w:i/>
                <w:noProof/>
                <w:highlight w:val="yellow"/>
              </w:rPr>
              <w:t>SR_COUNTER</w:t>
            </w:r>
            <w:r w:rsidRPr="008E04A9">
              <w:rPr>
                <w:rFonts w:eastAsia="Malgun Gothic"/>
                <w:noProof/>
                <w:highlight w:val="yellow"/>
              </w:rPr>
              <w:t xml:space="preserve"> by 1;</w:t>
            </w:r>
          </w:p>
          <w:p w14:paraId="560571A0" w14:textId="77777777" w:rsidR="00F04EB0" w:rsidRPr="008E04A9" w:rsidRDefault="00F04EB0" w:rsidP="00A3639C">
            <w:pPr>
              <w:ind w:left="1418" w:hanging="284"/>
              <w:rPr>
                <w:rFonts w:eastAsia="Malgun Gothic"/>
                <w:noProof/>
                <w:highlight w:val="yellow"/>
              </w:rPr>
            </w:pPr>
            <w:r w:rsidRPr="008E04A9">
              <w:rPr>
                <w:rFonts w:eastAsia="Malgun Gothic"/>
                <w:noProof/>
                <w:highlight w:val="yellow"/>
                <w:lang w:eastAsia="ko-KR"/>
              </w:rPr>
              <w:t>4&gt;</w:t>
            </w:r>
            <w:r w:rsidRPr="008E04A9">
              <w:rPr>
                <w:rFonts w:eastAsia="Malgun Gothic"/>
                <w:noProof/>
                <w:highlight w:val="yellow"/>
              </w:rPr>
              <w:tab/>
              <w:t>instruct the physical layer to signal the SR on one valid PUCCH resource for SR;</w:t>
            </w:r>
          </w:p>
          <w:p w14:paraId="29E4D80D" w14:textId="77777777" w:rsidR="00F04EB0" w:rsidRPr="008E04A9" w:rsidRDefault="00F04EB0" w:rsidP="00A3639C">
            <w:pPr>
              <w:ind w:left="1418" w:hanging="284"/>
              <w:rPr>
                <w:rFonts w:eastAsia="Malgun Gothic"/>
                <w:noProof/>
              </w:rPr>
            </w:pPr>
            <w:r w:rsidRPr="008E04A9">
              <w:rPr>
                <w:rFonts w:eastAsia="Malgun Gothic"/>
                <w:noProof/>
                <w:highlight w:val="yellow"/>
                <w:lang w:eastAsia="ko-KR"/>
              </w:rPr>
              <w:lastRenderedPageBreak/>
              <w:t>4&gt;</w:t>
            </w:r>
            <w:r w:rsidRPr="008E04A9">
              <w:rPr>
                <w:rFonts w:eastAsia="Malgun Gothic"/>
                <w:noProof/>
                <w:highlight w:val="yellow"/>
              </w:rPr>
              <w:tab/>
              <w:t xml:space="preserve">start the </w:t>
            </w:r>
            <w:r w:rsidRPr="008E04A9">
              <w:rPr>
                <w:rFonts w:eastAsia="Malgun Gothic"/>
                <w:i/>
                <w:noProof/>
                <w:highlight w:val="yellow"/>
              </w:rPr>
              <w:t>sr-ProhibitTimer</w:t>
            </w:r>
            <w:r w:rsidRPr="008E04A9">
              <w:rPr>
                <w:rFonts w:eastAsia="Malgun Gothic"/>
                <w:noProof/>
              </w:rPr>
              <w:t>.</w:t>
            </w:r>
          </w:p>
          <w:p w14:paraId="4B4124CB" w14:textId="77777777" w:rsidR="00F04EB0" w:rsidRPr="008E04A9" w:rsidRDefault="00F04EB0" w:rsidP="00A3639C">
            <w:pPr>
              <w:ind w:left="1135" w:hanging="284"/>
              <w:rPr>
                <w:rFonts w:eastAsia="Malgun Gothic"/>
                <w:noProof/>
              </w:rPr>
            </w:pPr>
            <w:r w:rsidRPr="008E04A9">
              <w:rPr>
                <w:rFonts w:eastAsia="Malgun Gothic"/>
                <w:noProof/>
                <w:lang w:eastAsia="ko-KR"/>
              </w:rPr>
              <w:t>3&gt;</w:t>
            </w:r>
            <w:r w:rsidRPr="008E04A9">
              <w:rPr>
                <w:rFonts w:eastAsia="Malgun Gothic"/>
                <w:noProof/>
              </w:rPr>
              <w:tab/>
              <w:t>else:</w:t>
            </w:r>
          </w:p>
          <w:p w14:paraId="1D2D50D2" w14:textId="77777777" w:rsidR="00F04EB0" w:rsidRPr="008E04A9" w:rsidRDefault="00F04EB0" w:rsidP="00A3639C">
            <w:pPr>
              <w:ind w:left="1418" w:hanging="284"/>
              <w:rPr>
                <w:rFonts w:eastAsia="Malgun Gothic"/>
                <w:noProof/>
              </w:rPr>
            </w:pPr>
            <w:r w:rsidRPr="008E04A9">
              <w:rPr>
                <w:rFonts w:eastAsia="Malgun Gothic"/>
                <w:noProof/>
                <w:lang w:eastAsia="ko-KR"/>
              </w:rPr>
              <w:t>4&gt;</w:t>
            </w:r>
            <w:r w:rsidRPr="008E04A9">
              <w:rPr>
                <w:rFonts w:eastAsia="Malgun Gothic"/>
                <w:noProof/>
              </w:rPr>
              <w:tab/>
              <w:t>notify RRC to release PUCCH for all Serving Cells;</w:t>
            </w:r>
          </w:p>
          <w:p w14:paraId="6E82504B" w14:textId="77777777" w:rsidR="00F04EB0" w:rsidRPr="008E04A9" w:rsidRDefault="00F04EB0" w:rsidP="00A3639C">
            <w:pPr>
              <w:ind w:left="1418" w:hanging="284"/>
              <w:rPr>
                <w:rFonts w:eastAsia="Malgun Gothic"/>
                <w:noProof/>
              </w:rPr>
            </w:pPr>
            <w:r w:rsidRPr="008E04A9">
              <w:rPr>
                <w:rFonts w:eastAsia="Malgun Gothic"/>
                <w:noProof/>
                <w:lang w:eastAsia="ko-KR"/>
              </w:rPr>
              <w:t>4&gt;</w:t>
            </w:r>
            <w:r w:rsidRPr="008E04A9">
              <w:rPr>
                <w:rFonts w:eastAsia="Malgun Gothic"/>
                <w:noProof/>
              </w:rPr>
              <w:tab/>
              <w:t>notify RRC to release SRS for all Serving Cells;</w:t>
            </w:r>
          </w:p>
          <w:p w14:paraId="184F3C71" w14:textId="77777777" w:rsidR="00F04EB0" w:rsidRPr="008E04A9" w:rsidRDefault="00F04EB0" w:rsidP="00A3639C">
            <w:pPr>
              <w:ind w:left="1418" w:hanging="284"/>
              <w:rPr>
                <w:rFonts w:eastAsia="Malgun Gothic"/>
                <w:noProof/>
              </w:rPr>
            </w:pPr>
            <w:r w:rsidRPr="008E04A9">
              <w:rPr>
                <w:rFonts w:eastAsia="Malgun Gothic"/>
                <w:noProof/>
                <w:lang w:eastAsia="ko-KR"/>
              </w:rPr>
              <w:t>4&gt;</w:t>
            </w:r>
            <w:r w:rsidRPr="008E04A9">
              <w:rPr>
                <w:rFonts w:eastAsia="Malgun Gothic"/>
                <w:noProof/>
              </w:rPr>
              <w:tab/>
            </w:r>
            <w:r w:rsidRPr="008E04A9">
              <w:rPr>
                <w:rFonts w:eastAsia="Malgun Gothic"/>
                <w:noProof/>
                <w:lang w:eastAsia="ko-KR"/>
              </w:rPr>
              <w:t>clear</w:t>
            </w:r>
            <w:r w:rsidRPr="008E04A9">
              <w:rPr>
                <w:rFonts w:eastAsia="Malgun Gothic"/>
                <w:noProof/>
              </w:rPr>
              <w:t xml:space="preserve"> any configured downlink assignments and uplink grants;</w:t>
            </w:r>
          </w:p>
          <w:p w14:paraId="32CE83CF" w14:textId="77777777" w:rsidR="00F04EB0" w:rsidRPr="008E04A9" w:rsidRDefault="00F04EB0" w:rsidP="00A3639C">
            <w:pPr>
              <w:ind w:left="1418" w:hanging="284"/>
              <w:rPr>
                <w:rFonts w:eastAsia="Malgun Gothic"/>
                <w:noProof/>
              </w:rPr>
            </w:pPr>
            <w:r w:rsidRPr="008E04A9">
              <w:rPr>
                <w:rFonts w:eastAsia="Malgun Gothic"/>
                <w:noProof/>
                <w:lang w:eastAsia="ko-KR"/>
              </w:rPr>
              <w:t>4&gt;</w:t>
            </w:r>
            <w:r w:rsidRPr="008E04A9">
              <w:rPr>
                <w:rFonts w:eastAsia="Malgun Gothic"/>
                <w:noProof/>
              </w:rPr>
              <w:tab/>
            </w:r>
            <w:r w:rsidRPr="008E04A9">
              <w:rPr>
                <w:rFonts w:eastAsia="Malgun Gothic"/>
                <w:noProof/>
                <w:lang w:eastAsia="ko-KR"/>
              </w:rPr>
              <w:t>clear</w:t>
            </w:r>
            <w:r w:rsidRPr="008E04A9">
              <w:rPr>
                <w:rFonts w:eastAsia="Malgun Gothic"/>
                <w:noProof/>
              </w:rPr>
              <w:t xml:space="preserve"> any </w:t>
            </w:r>
            <w:r w:rsidRPr="008E04A9">
              <w:rPr>
                <w:rFonts w:eastAsia="Malgun Gothic"/>
                <w:lang w:eastAsia="ja-JP"/>
              </w:rPr>
              <w:t>PUSCH resources for semi-persistent CSI reporting</w:t>
            </w:r>
            <w:r w:rsidRPr="008E04A9">
              <w:rPr>
                <w:rFonts w:eastAsia="Malgun Gothic"/>
                <w:noProof/>
              </w:rPr>
              <w:t>;</w:t>
            </w:r>
          </w:p>
          <w:p w14:paraId="37A35DFD" w14:textId="77777777" w:rsidR="00F04EB0" w:rsidRPr="008E04A9" w:rsidRDefault="00F04EB0" w:rsidP="00A3639C">
            <w:pPr>
              <w:ind w:left="1418" w:hanging="284"/>
              <w:rPr>
                <w:rFonts w:eastAsia="Malgun Gothic"/>
                <w:noProof/>
              </w:rPr>
            </w:pPr>
            <w:r w:rsidRPr="008E04A9">
              <w:rPr>
                <w:rFonts w:eastAsia="Malgun Gothic"/>
                <w:noProof/>
                <w:lang w:eastAsia="ko-KR"/>
              </w:rPr>
              <w:t>4&gt;</w:t>
            </w:r>
            <w:r w:rsidRPr="008E04A9">
              <w:rPr>
                <w:rFonts w:eastAsia="Malgun Gothic"/>
                <w:noProof/>
              </w:rPr>
              <w:tab/>
              <w:t>initiate a Random Access procedure (see subclause 5.1) on the SpCell and cancel all pending SRs.</w:t>
            </w:r>
          </w:p>
          <w:p w14:paraId="115978D2" w14:textId="77777777" w:rsidR="00F04EB0" w:rsidRPr="00A3639C" w:rsidRDefault="00F04EB0" w:rsidP="006C2A83">
            <w:pPr>
              <w:keepLines/>
              <w:ind w:left="1135" w:hanging="851"/>
              <w:rPr>
                <w:sz w:val="22"/>
                <w:szCs w:val="22"/>
              </w:rPr>
            </w:pPr>
            <w:r w:rsidRPr="008E04A9">
              <w:rPr>
                <w:rFonts w:eastAsia="Malgun Gothic"/>
                <w:noProof/>
              </w:rPr>
              <w:t>NOTE:</w:t>
            </w:r>
            <w:r w:rsidRPr="008E04A9">
              <w:rPr>
                <w:rFonts w:eastAsia="Malgun Gothic"/>
                <w:noProof/>
              </w:rPr>
              <w:tab/>
              <w:t xml:space="preserve">The selection of which valid PUCCH resource for SR to signal SR on when the MAC entity has more than one </w:t>
            </w:r>
            <w:r w:rsidRPr="008E04A9">
              <w:rPr>
                <w:rFonts w:eastAsia="Malgun Gothic"/>
                <w:noProof/>
                <w:lang w:eastAsia="ko-KR"/>
              </w:rPr>
              <w:t xml:space="preserve">overlapping </w:t>
            </w:r>
            <w:r w:rsidRPr="008E04A9">
              <w:rPr>
                <w:rFonts w:eastAsia="Malgun Gothic"/>
                <w:noProof/>
              </w:rPr>
              <w:t xml:space="preserve">valid PUCCH resource for </w:t>
            </w:r>
            <w:r w:rsidRPr="008E04A9">
              <w:rPr>
                <w:rFonts w:eastAsia="Malgun Gothic"/>
                <w:noProof/>
                <w:lang w:eastAsia="ko-KR"/>
              </w:rPr>
              <w:t xml:space="preserve">the </w:t>
            </w:r>
            <w:r w:rsidRPr="008E04A9">
              <w:rPr>
                <w:rFonts w:eastAsia="Malgun Gothic"/>
                <w:noProof/>
              </w:rPr>
              <w:t xml:space="preserve">SR </w:t>
            </w:r>
            <w:r w:rsidRPr="008E04A9">
              <w:rPr>
                <w:rFonts w:eastAsia="Malgun Gothic"/>
                <w:noProof/>
                <w:lang w:eastAsia="ko-KR"/>
              </w:rPr>
              <w:t xml:space="preserve">transmission occasion </w:t>
            </w:r>
            <w:r w:rsidRPr="008E04A9">
              <w:rPr>
                <w:rFonts w:eastAsia="Malgun Gothic"/>
                <w:noProof/>
              </w:rPr>
              <w:t>is left to UE implementation.</w:t>
            </w:r>
          </w:p>
        </w:tc>
      </w:tr>
    </w:tbl>
    <w:p w14:paraId="4023C8B5" w14:textId="77777777" w:rsidR="00BC14CE" w:rsidRDefault="00FC47D5" w:rsidP="00FC47D5">
      <w:pPr>
        <w:ind w:left="852" w:firstLine="3"/>
        <w:rPr>
          <w:rFonts w:eastAsia="Malgun Gothic"/>
          <w:noProof/>
        </w:rPr>
      </w:pPr>
      <w:r>
        <w:lastRenderedPageBreak/>
        <w:t>According to</w:t>
      </w:r>
      <w:r w:rsidR="00A41E92">
        <w:t xml:space="preserve"> the </w:t>
      </w:r>
      <w:r w:rsidR="002D1875">
        <w:t xml:space="preserve">above yellow </w:t>
      </w:r>
      <w:r w:rsidR="00945568">
        <w:t xml:space="preserve">highlighted </w:t>
      </w:r>
      <w:r w:rsidR="002D1875">
        <w:t xml:space="preserve">text </w:t>
      </w:r>
      <w:r w:rsidR="00A41E92">
        <w:t>,</w:t>
      </w:r>
      <w:r>
        <w:t xml:space="preserve">the current </w:t>
      </w:r>
      <w:r w:rsidR="006C2A83">
        <w:t>S</w:t>
      </w:r>
      <w:r>
        <w:t>R procedure</w:t>
      </w:r>
      <w:r w:rsidR="00CA6B7E">
        <w:t xml:space="preserve"> increment </w:t>
      </w:r>
      <w:r w:rsidR="00CA6B7E" w:rsidRPr="00811F7A">
        <w:rPr>
          <w:rFonts w:eastAsia="Malgun Gothic"/>
          <w:i/>
          <w:noProof/>
        </w:rPr>
        <w:t>SR_COUNTER</w:t>
      </w:r>
      <w:r>
        <w:t xml:space="preserve"> </w:t>
      </w:r>
      <w:r w:rsidR="006050F0">
        <w:t xml:space="preserve">and </w:t>
      </w:r>
      <w:r>
        <w:t xml:space="preserve">starts the </w:t>
      </w:r>
      <w:r w:rsidRPr="00F04EB0">
        <w:rPr>
          <w:rFonts w:eastAsia="Malgun Gothic"/>
          <w:i/>
          <w:noProof/>
        </w:rPr>
        <w:t>sr-ProhibitTimer</w:t>
      </w:r>
      <w:r>
        <w:rPr>
          <w:rFonts w:eastAsia="Malgun Gothic"/>
          <w:i/>
          <w:noProof/>
        </w:rPr>
        <w:t xml:space="preserve"> </w:t>
      </w:r>
      <w:r w:rsidR="00BC14CE">
        <w:rPr>
          <w:rFonts w:eastAsia="Malgun Gothic"/>
          <w:noProof/>
        </w:rPr>
        <w:t xml:space="preserve">as </w:t>
      </w:r>
      <w:r>
        <w:rPr>
          <w:rFonts w:eastAsia="Malgun Gothic"/>
          <w:noProof/>
        </w:rPr>
        <w:t>soon as the MAC</w:t>
      </w:r>
      <w:r w:rsidR="006C2A83">
        <w:rPr>
          <w:rFonts w:eastAsia="Malgun Gothic"/>
          <w:noProof/>
        </w:rPr>
        <w:t xml:space="preserve"> entity</w:t>
      </w:r>
      <w:r>
        <w:rPr>
          <w:rFonts w:eastAsia="Malgun Gothic"/>
          <w:noProof/>
        </w:rPr>
        <w:t xml:space="preserve"> instruct the physical layer to send the SR. </w:t>
      </w:r>
    </w:p>
    <w:p w14:paraId="37D7A56A" w14:textId="257D77FC" w:rsidR="006C1442" w:rsidRDefault="00947AF1" w:rsidP="00FC47D5">
      <w:pPr>
        <w:ind w:left="852" w:firstLine="3"/>
        <w:rPr>
          <w:rFonts w:eastAsia="Malgun Gothic"/>
          <w:noProof/>
        </w:rPr>
      </w:pPr>
      <w:r>
        <w:rPr>
          <w:rFonts w:eastAsia="Malgun Gothic"/>
          <w:noProof/>
        </w:rPr>
        <w:t xml:space="preserve">As agreed in the last meeting, </w:t>
      </w:r>
      <w:r w:rsidRPr="00F04EB0">
        <w:rPr>
          <w:rFonts w:eastAsia="Malgun Gothic"/>
          <w:i/>
          <w:noProof/>
        </w:rPr>
        <w:t>sr-ProhibitTimer</w:t>
      </w:r>
      <w:r>
        <w:rPr>
          <w:rFonts w:eastAsia="Malgun Gothic"/>
          <w:i/>
          <w:noProof/>
        </w:rPr>
        <w:t xml:space="preserve"> </w:t>
      </w:r>
      <w:r>
        <w:rPr>
          <w:rFonts w:eastAsia="Malgun Gothic"/>
          <w:noProof/>
        </w:rPr>
        <w:t>should not be started if LBT fails.  This is reflected in</w:t>
      </w:r>
      <w:r w:rsidR="00E01800">
        <w:rPr>
          <w:rFonts w:eastAsia="Malgun Gothic"/>
          <w:noProof/>
        </w:rPr>
        <w:t xml:space="preserve"> TR.38.889</w:t>
      </w:r>
      <w:r>
        <w:rPr>
          <w:rFonts w:eastAsia="Malgun Gothic"/>
          <w:noProof/>
        </w:rPr>
        <w:t xml:space="preserv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0"/>
      </w:tblGrid>
      <w:tr w:rsidR="006C1442" w:rsidRPr="0045266B" w14:paraId="60DEBDA4" w14:textId="77777777" w:rsidTr="0045266B">
        <w:trPr>
          <w:trHeight w:val="755"/>
        </w:trPr>
        <w:tc>
          <w:tcPr>
            <w:tcW w:w="8460" w:type="dxa"/>
            <w:shd w:val="clear" w:color="auto" w:fill="auto"/>
          </w:tcPr>
          <w:p w14:paraId="66F1AF4B" w14:textId="77777777" w:rsidR="006C1442" w:rsidRPr="008E04A9" w:rsidRDefault="00E01800" w:rsidP="00E01800">
            <w:pPr>
              <w:pStyle w:val="ListBullet3"/>
              <w:ind w:left="0" w:firstLine="0"/>
            </w:pPr>
            <w:r w:rsidRPr="008E04A9">
              <w:t>For scheduling request (SR), a prohibit timer as in NR licensed can be used. However, this should not prevent the UE from attempting to transmit an SR again if the triggered SR was not transmitted due to LBT failure.</w:t>
            </w:r>
          </w:p>
        </w:tc>
      </w:tr>
    </w:tbl>
    <w:p w14:paraId="5C1E1DE9" w14:textId="77777777" w:rsidR="006C1442" w:rsidRDefault="006C1442" w:rsidP="00FC47D5">
      <w:pPr>
        <w:ind w:left="852" w:firstLine="3"/>
        <w:rPr>
          <w:rFonts w:eastAsia="Malgun Gothic"/>
          <w:noProof/>
        </w:rPr>
      </w:pPr>
    </w:p>
    <w:p w14:paraId="544FA562" w14:textId="77777777" w:rsidR="00947AF1" w:rsidRDefault="00947AF1" w:rsidP="00947AF1">
      <w:pPr>
        <w:ind w:left="852" w:firstLine="3"/>
        <w:rPr>
          <w:rFonts w:eastAsia="Malgun Gothic"/>
          <w:noProof/>
        </w:rPr>
      </w:pPr>
      <w:r>
        <w:rPr>
          <w:rFonts w:eastAsia="Malgun Gothic"/>
          <w:noProof/>
        </w:rPr>
        <w:t>How to model this in the specification can be further discussed when Stage-3 is discussed</w:t>
      </w:r>
    </w:p>
    <w:p w14:paraId="119DC9F5" w14:textId="04738149" w:rsidR="00E7705D" w:rsidRDefault="00E7705D" w:rsidP="00CA29D5">
      <w:pPr>
        <w:ind w:left="852"/>
        <w:rPr>
          <w:rFonts w:eastAsia="Malgun Gothic"/>
          <w:noProof/>
        </w:rPr>
      </w:pPr>
    </w:p>
    <w:p w14:paraId="3ED56042" w14:textId="32F51BE2" w:rsidR="00947AF1" w:rsidRDefault="00947AF1" w:rsidP="00A15DD6">
      <w:pPr>
        <w:ind w:left="852" w:firstLine="3"/>
        <w:rPr>
          <w:rFonts w:eastAsia="Malgun Gothic"/>
          <w:noProof/>
        </w:rPr>
      </w:pPr>
      <w:r>
        <w:rPr>
          <w:rFonts w:eastAsia="Malgun Gothic"/>
          <w:noProof/>
        </w:rPr>
        <w:t xml:space="preserve">However RAN2 </w:t>
      </w:r>
      <w:r w:rsidR="00C0129B">
        <w:rPr>
          <w:rFonts w:eastAsia="Malgun Gothic"/>
          <w:noProof/>
        </w:rPr>
        <w:t>was</w:t>
      </w:r>
      <w:r>
        <w:rPr>
          <w:rFonts w:eastAsia="Malgun Gothic"/>
          <w:noProof/>
        </w:rPr>
        <w:t xml:space="preserve"> unable to conclude whether </w:t>
      </w:r>
      <w:r w:rsidRPr="00811F7A">
        <w:rPr>
          <w:rFonts w:eastAsia="Malgun Gothic"/>
          <w:i/>
          <w:noProof/>
        </w:rPr>
        <w:t>SR_COUNTER</w:t>
      </w:r>
      <w:r>
        <w:rPr>
          <w:rFonts w:eastAsia="Malgun Gothic"/>
          <w:noProof/>
        </w:rPr>
        <w:t xml:space="preserve"> should be incremented if LBT fails</w:t>
      </w:r>
      <w:r w:rsidR="00CC5FF5" w:rsidRPr="00CC5FF5">
        <w:rPr>
          <w:rFonts w:cs="Calibri"/>
        </w:rPr>
        <w:t xml:space="preserve">The purpose of the </w:t>
      </w:r>
      <w:r w:rsidR="00A15DD6" w:rsidRPr="00A15DD6">
        <w:rPr>
          <w:rFonts w:eastAsia="Malgun Gothic"/>
          <w:i/>
          <w:noProof/>
        </w:rPr>
        <w:t>SR_COUNTER</w:t>
      </w:r>
      <w:r w:rsidR="00CC5FF5" w:rsidRPr="00CC5FF5">
        <w:rPr>
          <w:rFonts w:cs="Calibri"/>
        </w:rPr>
        <w:t xml:space="preserve"> is to give a maximum attempts the UE can perform </w:t>
      </w:r>
      <w:r w:rsidR="004819BF">
        <w:rPr>
          <w:rFonts w:cs="Calibri"/>
        </w:rPr>
        <w:t>SR trans</w:t>
      </w:r>
      <w:r w:rsidR="00CC5FF5">
        <w:rPr>
          <w:rFonts w:cs="Calibri"/>
        </w:rPr>
        <w:t>mission to avoid UE get stuck in the requesting state</w:t>
      </w:r>
      <w:r w:rsidR="00CC5FF5" w:rsidRPr="00CC5FF5">
        <w:rPr>
          <w:rFonts w:cs="Calibri"/>
        </w:rPr>
        <w:t xml:space="preserve"> due to poor RF conditions. LBT failure can be seen as another factor of poor RF condition (i.e. the channel load is very high).</w:t>
      </w:r>
      <w:r w:rsidR="00CC5FF5">
        <w:rPr>
          <w:rFonts w:cs="Calibri"/>
        </w:rPr>
        <w:t xml:space="preserve"> </w:t>
      </w:r>
      <w:r w:rsidR="008B0C3A">
        <w:t>From this point of view, SR_COUNTER should be incremented.</w:t>
      </w:r>
      <w:r w:rsidR="008B0C3A" w:rsidRPr="00AD0007">
        <w:t xml:space="preserve"> </w:t>
      </w:r>
      <w:r w:rsidR="00CC5FF5">
        <w:rPr>
          <w:rFonts w:cs="Calibri"/>
        </w:rPr>
        <w:t>To take into consideration of the LBT failure</w:t>
      </w:r>
      <w:r w:rsidR="008B0C3A">
        <w:rPr>
          <w:rFonts w:cs="Calibri"/>
        </w:rPr>
        <w:t xml:space="preserve"> in this approach</w:t>
      </w:r>
      <w:r w:rsidR="005D0713">
        <w:rPr>
          <w:rFonts w:cs="Calibri"/>
        </w:rPr>
        <w:t xml:space="preserve">, the </w:t>
      </w:r>
      <w:r w:rsidR="005D0713" w:rsidRPr="00A15DD6">
        <w:rPr>
          <w:rFonts w:eastAsia="Malgun Gothic"/>
          <w:i/>
          <w:lang w:eastAsia="ko-KR"/>
        </w:rPr>
        <w:t>sr-TransMax</w:t>
      </w:r>
      <w:r w:rsidR="00E7705D">
        <w:rPr>
          <w:rFonts w:eastAsia="Malgun Gothic"/>
          <w:noProof/>
        </w:rPr>
        <w:t xml:space="preserve"> </w:t>
      </w:r>
      <w:r w:rsidR="005D0713">
        <w:rPr>
          <w:rFonts w:eastAsia="Malgun Gothic"/>
          <w:noProof/>
        </w:rPr>
        <w:t xml:space="preserve">can be configured appropriately to </w:t>
      </w:r>
      <w:r>
        <w:rPr>
          <w:rFonts w:eastAsia="Malgun Gothic"/>
          <w:noProof/>
        </w:rPr>
        <w:t>consider</w:t>
      </w:r>
      <w:r w:rsidR="005D0713">
        <w:rPr>
          <w:rFonts w:eastAsia="Malgun Gothic"/>
          <w:noProof/>
        </w:rPr>
        <w:t xml:space="preserve"> the time domain</w:t>
      </w:r>
      <w:r w:rsidR="004819BF">
        <w:rPr>
          <w:rFonts w:eastAsia="Malgun Gothic"/>
          <w:noProof/>
        </w:rPr>
        <w:t xml:space="preserve"> solution</w:t>
      </w:r>
      <w:r>
        <w:rPr>
          <w:rFonts w:eastAsia="Malgun Gothic"/>
          <w:noProof/>
        </w:rPr>
        <w:t xml:space="preserve"> (i.e. increasing the configured max value for the </w:t>
      </w:r>
      <w:r w:rsidRPr="00DD6F01">
        <w:rPr>
          <w:rFonts w:eastAsia="Malgun Gothic"/>
          <w:i/>
          <w:noProof/>
        </w:rPr>
        <w:t>SR_COUNTER</w:t>
      </w:r>
      <w:r>
        <w:rPr>
          <w:rFonts w:eastAsia="Malgun Gothic"/>
          <w:noProof/>
        </w:rPr>
        <w:t xml:space="preserve"> to provide more SR opportunities via subsequent SR resource) </w:t>
      </w:r>
      <w:r w:rsidR="005D0713">
        <w:rPr>
          <w:rFonts w:eastAsia="Malgun Gothic"/>
          <w:noProof/>
        </w:rPr>
        <w:t xml:space="preserve"> to overcome LBT</w:t>
      </w:r>
      <w:r w:rsidR="008B0C3A">
        <w:rPr>
          <w:rFonts w:eastAsia="Malgun Gothic"/>
          <w:noProof/>
        </w:rPr>
        <w:t xml:space="preserve"> </w:t>
      </w:r>
      <w:r w:rsidR="008B0C3A">
        <w:rPr>
          <w:rFonts w:cs="Calibri"/>
        </w:rPr>
        <w:t>(but understanding that it will unnecessary prolong the SR procedure if it is really due to poor RF condition other than LBT failure)</w:t>
      </w:r>
      <w:r w:rsidR="005D0713">
        <w:rPr>
          <w:rFonts w:eastAsia="Malgun Gothic"/>
          <w:noProof/>
        </w:rPr>
        <w:t xml:space="preserve">.  </w:t>
      </w:r>
    </w:p>
    <w:p w14:paraId="1CD65A4A" w14:textId="76B37F25" w:rsidR="00947AF1" w:rsidRDefault="00CC5FF5" w:rsidP="00A15DD6">
      <w:pPr>
        <w:ind w:left="852" w:firstLine="3"/>
        <w:rPr>
          <w:rFonts w:eastAsia="Malgun Gothic"/>
          <w:noProof/>
        </w:rPr>
      </w:pPr>
      <w:r>
        <w:rPr>
          <w:rFonts w:eastAsia="Malgun Gothic"/>
          <w:noProof/>
        </w:rPr>
        <w:t>On the other hand, if the counter is not incremented</w:t>
      </w:r>
      <w:r w:rsidR="00947AF1">
        <w:rPr>
          <w:rFonts w:eastAsia="Malgun Gothic"/>
          <w:noProof/>
        </w:rPr>
        <w:t xml:space="preserve"> due to LBT</w:t>
      </w:r>
      <w:r>
        <w:rPr>
          <w:rFonts w:eastAsia="Malgun Gothic"/>
          <w:noProof/>
        </w:rPr>
        <w:t>, the MAC entity may get stuck in this state for a very long time</w:t>
      </w:r>
      <w:r w:rsidR="00A15DD6">
        <w:rPr>
          <w:rFonts w:eastAsia="Malgun Gothic"/>
          <w:noProof/>
        </w:rPr>
        <w:t xml:space="preserve"> if the channel continues to be busy</w:t>
      </w:r>
      <w:r w:rsidR="004819BF">
        <w:rPr>
          <w:rFonts w:eastAsia="Malgun Gothic"/>
          <w:noProof/>
        </w:rPr>
        <w:t xml:space="preserve"> during the SR transmission occasion</w:t>
      </w:r>
      <w:r w:rsidR="0059657E">
        <w:rPr>
          <w:rFonts w:eastAsia="Malgun Gothic"/>
          <w:noProof/>
        </w:rPr>
        <w:t xml:space="preserve"> of the configured SR for the pending SR</w:t>
      </w:r>
      <w:r>
        <w:rPr>
          <w:rFonts w:eastAsia="Malgun Gothic"/>
          <w:noProof/>
        </w:rPr>
        <w:t>.</w:t>
      </w:r>
      <w:r w:rsidR="005D0713">
        <w:rPr>
          <w:rFonts w:eastAsia="Malgun Gothic"/>
          <w:noProof/>
        </w:rPr>
        <w:t xml:space="preserve"> </w:t>
      </w:r>
      <w:r w:rsidR="00947AF1">
        <w:rPr>
          <w:rFonts w:eastAsia="Malgun Gothic"/>
          <w:noProof/>
        </w:rPr>
        <w:t>This may not be desirable.</w:t>
      </w:r>
    </w:p>
    <w:p w14:paraId="6D596CC8" w14:textId="7BEF88CB" w:rsidR="00E7705D" w:rsidRDefault="00C0129B" w:rsidP="00A15DD6">
      <w:pPr>
        <w:ind w:left="852" w:firstLine="3"/>
        <w:rPr>
          <w:rFonts w:eastAsia="Malgun Gothic"/>
          <w:noProof/>
        </w:rPr>
      </w:pPr>
      <w:r>
        <w:rPr>
          <w:rFonts w:eastAsia="Malgun Gothic"/>
          <w:noProof/>
        </w:rPr>
        <w:t>The a</w:t>
      </w:r>
      <w:r w:rsidR="00CC5FF5">
        <w:rPr>
          <w:rFonts w:eastAsia="Malgun Gothic"/>
          <w:noProof/>
        </w:rPr>
        <w:t>lternative is to have a separate SR counter</w:t>
      </w:r>
      <w:r w:rsidR="008B0C3A">
        <w:rPr>
          <w:rFonts w:eastAsia="Malgun Gothic"/>
          <w:noProof/>
        </w:rPr>
        <w:t xml:space="preserve"> (per SR configuration)</w:t>
      </w:r>
      <w:r w:rsidR="00CC5FF5">
        <w:rPr>
          <w:rFonts w:eastAsia="Malgun Gothic"/>
          <w:noProof/>
        </w:rPr>
        <w:t xml:space="preserve"> to count the number of SR transmission failure</w:t>
      </w:r>
      <w:r w:rsidR="008B0C3A">
        <w:rPr>
          <w:rFonts w:eastAsia="Malgun Gothic"/>
          <w:noProof/>
        </w:rPr>
        <w:t xml:space="preserve"> (i.e. absence of successful LBT outcome from physical layer)</w:t>
      </w:r>
      <w:r w:rsidR="00CC5FF5">
        <w:rPr>
          <w:rFonts w:eastAsia="Malgun Gothic"/>
          <w:noProof/>
        </w:rPr>
        <w:t xml:space="preserve"> due to LBT. </w:t>
      </w:r>
      <w:r w:rsidR="005D0713">
        <w:rPr>
          <w:rFonts w:eastAsia="Malgun Gothic"/>
          <w:noProof/>
        </w:rPr>
        <w:t xml:space="preserve">However, </w:t>
      </w:r>
      <w:r w:rsidR="004819BF">
        <w:rPr>
          <w:rFonts w:eastAsia="Malgun Gothic"/>
          <w:noProof/>
        </w:rPr>
        <w:t xml:space="preserve">introducing another counter </w:t>
      </w:r>
      <w:r w:rsidR="00A15DD6">
        <w:rPr>
          <w:rFonts w:eastAsia="Malgun Gothic"/>
          <w:noProof/>
        </w:rPr>
        <w:t>increases the complexities of the UE to maintain another counter</w:t>
      </w:r>
      <w:r w:rsidR="004819BF" w:rsidRPr="004819BF">
        <w:rPr>
          <w:rFonts w:eastAsia="Malgun Gothic"/>
          <w:noProof/>
        </w:rPr>
        <w:t xml:space="preserve"> </w:t>
      </w:r>
      <w:r w:rsidR="004819BF">
        <w:rPr>
          <w:rFonts w:eastAsia="Malgun Gothic"/>
          <w:noProof/>
        </w:rPr>
        <w:t>per SR configuration</w:t>
      </w:r>
      <w:r w:rsidR="005D0713">
        <w:rPr>
          <w:rFonts w:eastAsia="Malgun Gothic"/>
          <w:noProof/>
        </w:rPr>
        <w:t>. Hence it is proposed that:</w:t>
      </w:r>
    </w:p>
    <w:p w14:paraId="1AAF1804" w14:textId="5F21B439" w:rsidR="00075250" w:rsidRPr="006C3C73" w:rsidRDefault="00AD700A" w:rsidP="00800D10">
      <w:pPr>
        <w:ind w:left="852"/>
        <w:rPr>
          <w:rFonts w:eastAsia="Malgun Gothic"/>
          <w:noProof/>
        </w:rPr>
      </w:pPr>
      <w:r>
        <w:rPr>
          <w:rFonts w:eastAsia="Malgun Gothic"/>
          <w:b/>
          <w:noProof/>
        </w:rPr>
        <w:t xml:space="preserve">Proposal </w:t>
      </w:r>
      <w:r w:rsidR="00D30C43">
        <w:rPr>
          <w:rFonts w:eastAsia="Malgun Gothic"/>
          <w:b/>
          <w:noProof/>
        </w:rPr>
        <w:t>1</w:t>
      </w:r>
      <w:r w:rsidRPr="00AD700A">
        <w:rPr>
          <w:rFonts w:eastAsia="Malgun Gothic"/>
          <w:noProof/>
        </w:rPr>
        <w:t>:</w:t>
      </w:r>
      <w:r w:rsidR="006E49B1">
        <w:rPr>
          <w:rFonts w:eastAsia="Malgun Gothic"/>
          <w:noProof/>
        </w:rPr>
        <w:t xml:space="preserve"> </w:t>
      </w:r>
      <w:r>
        <w:rPr>
          <w:rFonts w:eastAsia="Malgun Gothic"/>
          <w:noProof/>
        </w:rPr>
        <w:t xml:space="preserve"> </w:t>
      </w:r>
      <w:r w:rsidRPr="00AD700A">
        <w:rPr>
          <w:rFonts w:eastAsia="Malgun Gothic"/>
          <w:i/>
          <w:noProof/>
        </w:rPr>
        <w:t>SR_COUNTER</w:t>
      </w:r>
      <w:r w:rsidR="006E49B1">
        <w:rPr>
          <w:rFonts w:eastAsia="Malgun Gothic"/>
          <w:noProof/>
        </w:rPr>
        <w:t xml:space="preserve"> </w:t>
      </w:r>
      <w:r w:rsidR="005D0713">
        <w:rPr>
          <w:rFonts w:eastAsia="Malgun Gothic"/>
          <w:noProof/>
        </w:rPr>
        <w:t xml:space="preserve">is incremented regardless of whether it is due to LBT failure or not. The value of the </w:t>
      </w:r>
      <w:r w:rsidR="005D0713" w:rsidRPr="00A15DD6">
        <w:rPr>
          <w:rFonts w:eastAsia="Malgun Gothic"/>
          <w:i/>
          <w:lang w:eastAsia="ko-KR"/>
        </w:rPr>
        <w:t>sr-TransMax</w:t>
      </w:r>
      <w:r w:rsidR="005D0713" w:rsidRPr="00A15DD6">
        <w:rPr>
          <w:rFonts w:eastAsia="Malgun Gothic"/>
          <w:noProof/>
        </w:rPr>
        <w:t xml:space="preserve"> </w:t>
      </w:r>
      <w:r w:rsidR="005D0713">
        <w:rPr>
          <w:rFonts w:eastAsia="Malgun Gothic"/>
          <w:noProof/>
        </w:rPr>
        <w:t xml:space="preserve">can be configured to take into consideration of LBT. Whether the range of </w:t>
      </w:r>
      <w:r w:rsidR="005D0713" w:rsidRPr="00A15DD6">
        <w:rPr>
          <w:rFonts w:eastAsia="Malgun Gothic"/>
          <w:i/>
          <w:lang w:eastAsia="ko-KR"/>
        </w:rPr>
        <w:t>sr-TransMax</w:t>
      </w:r>
      <w:r w:rsidR="005D0713">
        <w:rPr>
          <w:rFonts w:eastAsia="Malgun Gothic"/>
          <w:noProof/>
        </w:rPr>
        <w:t xml:space="preserve"> </w:t>
      </w:r>
      <w:r w:rsidR="004819BF">
        <w:rPr>
          <w:rFonts w:eastAsia="Malgun Gothic"/>
          <w:noProof/>
        </w:rPr>
        <w:t>needs</w:t>
      </w:r>
      <w:r w:rsidR="005D0713">
        <w:rPr>
          <w:rFonts w:eastAsia="Malgun Gothic"/>
          <w:noProof/>
        </w:rPr>
        <w:t xml:space="preserve"> to exten</w:t>
      </w:r>
      <w:r w:rsidR="00C0129B">
        <w:rPr>
          <w:rFonts w:eastAsia="Malgun Gothic"/>
          <w:noProof/>
        </w:rPr>
        <w:t>ded can be discussed further.</w:t>
      </w:r>
    </w:p>
    <w:p w14:paraId="4A38FF89" w14:textId="77777777" w:rsidR="002A56EE" w:rsidRDefault="002A56EE" w:rsidP="00064459">
      <w:pPr>
        <w:pStyle w:val="Heading3"/>
        <w:numPr>
          <w:ilvl w:val="1"/>
          <w:numId w:val="12"/>
        </w:numPr>
      </w:pPr>
      <w:r>
        <w:t>Channel Access Priority Class</w:t>
      </w:r>
    </w:p>
    <w:p w14:paraId="07AFF973" w14:textId="4F789614" w:rsidR="002A56EE" w:rsidRDefault="009B29FB" w:rsidP="002A56EE">
      <w:pPr>
        <w:ind w:left="852"/>
      </w:pPr>
      <w:r>
        <w:t>In Rel 15 FeLAA, CAPC for scheduled uplink is select</w:t>
      </w:r>
      <w:r w:rsidR="00947AF1">
        <w:t>ed</w:t>
      </w:r>
      <w:r>
        <w:t xml:space="preserve"> by eNB </w:t>
      </w:r>
      <w:r w:rsidR="00800D10">
        <w:t>and deliver</w:t>
      </w:r>
      <w:r w:rsidR="00947AF1">
        <w:t>ed</w:t>
      </w:r>
      <w:r w:rsidR="00800D10">
        <w:t xml:space="preserve"> to UE via uplink grant, while CAPC for AUL is </w:t>
      </w:r>
      <w:r>
        <w:t xml:space="preserve">configured by RRC in </w:t>
      </w:r>
      <w:r w:rsidR="00800D10" w:rsidRPr="00800D10">
        <w:rPr>
          <w:i/>
        </w:rPr>
        <w:t>LogicalChannelConfig</w:t>
      </w:r>
      <w:r w:rsidR="00800D10">
        <w:t>.</w:t>
      </w:r>
    </w:p>
    <w:p w14:paraId="0501599E" w14:textId="77777777" w:rsidR="00800D10" w:rsidRDefault="00800D10" w:rsidP="002A56EE">
      <w:pPr>
        <w:ind w:left="852"/>
      </w:pPr>
      <w:r>
        <w:t>In 38.889, the following text regarding CAPC is adopted:</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0"/>
      </w:tblGrid>
      <w:tr w:rsidR="00800D10" w14:paraId="31608470" w14:textId="77777777" w:rsidTr="00EA633A">
        <w:trPr>
          <w:trHeight w:val="1070"/>
        </w:trPr>
        <w:tc>
          <w:tcPr>
            <w:tcW w:w="8370" w:type="dxa"/>
            <w:shd w:val="clear" w:color="auto" w:fill="auto"/>
          </w:tcPr>
          <w:p w14:paraId="1FD7B5A7" w14:textId="77777777" w:rsidR="00800D10" w:rsidRPr="00EA633A" w:rsidRDefault="00800D10" w:rsidP="002A56EE">
            <w:pPr>
              <w:rPr>
                <w:sz w:val="22"/>
                <w:szCs w:val="22"/>
              </w:rPr>
            </w:pPr>
            <w:r w:rsidRPr="00EA633A">
              <w:rPr>
                <w:sz w:val="22"/>
                <w:szCs w:val="22"/>
              </w:rPr>
              <w:lastRenderedPageBreak/>
              <w:t>For channel access and transmissions in NR-U the mechanisms and associated signaling adopted by LTE LAA (e.g. standardized QCI to access priority mapping for DL and UL, how access priority per logical channel is determined for scheduled UL and AUL transmissions etc) are used as the baseline. Any changes due to new physical layer design and channel access mechanisms for NR-U (e.g. introduction of PRACH, support of FBE) can also be introduced.</w:t>
            </w:r>
          </w:p>
        </w:tc>
      </w:tr>
    </w:tbl>
    <w:p w14:paraId="5EC57C13" w14:textId="77777777" w:rsidR="00800D10" w:rsidRDefault="00800D10" w:rsidP="002A56EE">
      <w:pPr>
        <w:ind w:left="852"/>
      </w:pPr>
    </w:p>
    <w:p w14:paraId="5935D85E" w14:textId="77777777" w:rsidR="002A56EE" w:rsidRDefault="00800D10" w:rsidP="002A56EE">
      <w:pPr>
        <w:ind w:left="852"/>
        <w:rPr>
          <w:rFonts w:eastAsia="Malgun Gothic"/>
          <w:noProof/>
        </w:rPr>
      </w:pPr>
      <w:r>
        <w:rPr>
          <w:rFonts w:eastAsia="Malgun Gothic"/>
          <w:b/>
          <w:noProof/>
        </w:rPr>
        <w:t xml:space="preserve">Observation 1: </w:t>
      </w:r>
      <w:r>
        <w:rPr>
          <w:rFonts w:eastAsia="Malgun Gothic"/>
          <w:noProof/>
        </w:rPr>
        <w:t>NR-U adopted the same CAPC mechanism as</w:t>
      </w:r>
      <w:r w:rsidR="008E04A9">
        <w:rPr>
          <w:rFonts w:eastAsia="Malgun Gothic"/>
          <w:noProof/>
        </w:rPr>
        <w:t xml:space="preserve"> in</w:t>
      </w:r>
      <w:r>
        <w:rPr>
          <w:rFonts w:eastAsia="Malgun Gothic"/>
          <w:noProof/>
        </w:rPr>
        <w:t xml:space="preserve"> Rel 15 FeLAA.</w:t>
      </w:r>
    </w:p>
    <w:p w14:paraId="169AA174" w14:textId="79C57327" w:rsidR="00947AF1" w:rsidRDefault="00947AF1" w:rsidP="00947AF1">
      <w:pPr>
        <w:ind w:left="852"/>
        <w:rPr>
          <w:rFonts w:eastAsia="Malgun Gothic"/>
          <w:noProof/>
        </w:rPr>
      </w:pPr>
      <w:r>
        <w:rPr>
          <w:rFonts w:eastAsia="Malgun Gothic"/>
          <w:noProof/>
        </w:rPr>
        <w:t>In NR, each logical channel is configured with a scheduling request resource which reflects the QoS requirement of the DRB that the logical channel is mapped to.  If DSR/PUCCH can also apply CAT4 LBT for channel access, there is a need to know which access priority class to use. One straightforward way is to configure each scheduling request resource configuration with a priority class. Alternatively, if each logical channel is configured with a access priority class, the access priority class can be the configured priority class for the logical channel that triggered the SR</w:t>
      </w:r>
    </w:p>
    <w:p w14:paraId="4530A93F" w14:textId="77777777" w:rsidR="00947AF1" w:rsidRPr="00800D10" w:rsidRDefault="00947AF1" w:rsidP="00947AF1">
      <w:pPr>
        <w:ind w:left="852"/>
        <w:rPr>
          <w:rFonts w:eastAsia="Malgun Gothic"/>
          <w:noProof/>
        </w:rPr>
      </w:pPr>
      <w:r>
        <w:rPr>
          <w:rFonts w:eastAsia="Malgun Gothic"/>
          <w:b/>
          <w:noProof/>
        </w:rPr>
        <w:t xml:space="preserve">Proposal 2: </w:t>
      </w:r>
      <w:r>
        <w:rPr>
          <w:rFonts w:eastAsia="Malgun Gothic"/>
          <w:noProof/>
        </w:rPr>
        <w:t>If CAT4 LBT is used for DSR transmission, the channel access priority class needs to be determined.  This can be done either configured per scheduling request resource configuration. Alternatively, it can use the priority class of the logical channel if it is configured for AUL.</w:t>
      </w:r>
    </w:p>
    <w:p w14:paraId="0B64ED35" w14:textId="77777777" w:rsidR="00800D10" w:rsidRPr="00800D10" w:rsidRDefault="00800D10" w:rsidP="00800D10">
      <w:pPr>
        <w:ind w:left="852"/>
        <w:rPr>
          <w:rFonts w:eastAsia="Malgun Gothic"/>
          <w:noProof/>
        </w:rPr>
      </w:pPr>
    </w:p>
    <w:p w14:paraId="39ECBA22" w14:textId="77777777" w:rsidR="00000E52" w:rsidRPr="00476A82" w:rsidRDefault="00064459" w:rsidP="00064459">
      <w:pPr>
        <w:pStyle w:val="Heading3"/>
        <w:numPr>
          <w:ilvl w:val="1"/>
          <w:numId w:val="12"/>
        </w:numPr>
      </w:pPr>
      <w:r>
        <w:t>SR and Configured Grant</w:t>
      </w:r>
    </w:p>
    <w:p w14:paraId="49AD86D0" w14:textId="6C791F93" w:rsidR="00000E52" w:rsidRDefault="00000E52" w:rsidP="00000E52">
      <w:pPr>
        <w:ind w:left="852"/>
      </w:pPr>
      <w:r>
        <w:t>If configured grant</w:t>
      </w:r>
      <w:r w:rsidR="006C3C73">
        <w:t xml:space="preserve"> is </w:t>
      </w:r>
      <w:r>
        <w:t>active</w:t>
      </w:r>
      <w:r w:rsidR="00320DBE">
        <w:t xml:space="preserve">, BSR </w:t>
      </w:r>
      <w:r w:rsidR="00947AF1">
        <w:t>can</w:t>
      </w:r>
      <w:r w:rsidR="00320DBE">
        <w:t xml:space="preserve"> be sent on PUSCH allocated by c</w:t>
      </w:r>
      <w:r w:rsidR="00320DBE" w:rsidRPr="00CB692E">
        <w:t>onfigured grant</w:t>
      </w:r>
      <w:r w:rsidR="00947AF1">
        <w:t xml:space="preserve"> without having to trigger </w:t>
      </w:r>
      <w:r w:rsidR="00B4795A">
        <w:t>a</w:t>
      </w:r>
      <w:r w:rsidR="00947AF1">
        <w:t xml:space="preserve"> SR</w:t>
      </w:r>
      <w:r w:rsidR="004E212C">
        <w:t>, i</w:t>
      </w:r>
      <w:r w:rsidR="00320DBE" w:rsidRPr="00CB692E">
        <w:t>f the corresponding logical channels</w:t>
      </w:r>
      <w:r w:rsidR="00D30C43">
        <w:t xml:space="preserve"> triggering the SR</w:t>
      </w:r>
      <w:r w:rsidR="00320DBE" w:rsidRPr="00CB692E">
        <w:t xml:space="preserve"> are </w:t>
      </w:r>
      <w:r w:rsidR="00D30C43">
        <w:t>not restricted</w:t>
      </w:r>
      <w:r w:rsidR="00320DBE" w:rsidRPr="00CB692E">
        <w:t xml:space="preserve"> to</w:t>
      </w:r>
      <w:r w:rsidR="00D30C43">
        <w:t xml:space="preserve"> use</w:t>
      </w:r>
      <w:r w:rsidR="00320DBE" w:rsidRPr="00CB692E">
        <w:t xml:space="preserve"> </w:t>
      </w:r>
      <w:r w:rsidR="004E212C">
        <w:t xml:space="preserve">unlicensed serving cell and </w:t>
      </w:r>
      <w:r w:rsidR="00320DBE">
        <w:t>configured g</w:t>
      </w:r>
      <w:r w:rsidR="00320DBE" w:rsidRPr="00CB692E">
        <w:t>rant</w:t>
      </w:r>
      <w:r w:rsidR="00D30C43">
        <w:t xml:space="preserve"> for NR-u</w:t>
      </w:r>
      <w:r w:rsidR="00320DBE" w:rsidRPr="00CB692E">
        <w:t xml:space="preserve">. </w:t>
      </w:r>
      <w:r w:rsidR="00320DBE">
        <w:t xml:space="preserve">This is to </w:t>
      </w:r>
      <w:r w:rsidR="00D30C43">
        <w:t xml:space="preserve">prevent unnecessary DSR from being sent when the BSR can be sent via configured grant for NR-u. It may also help to </w:t>
      </w:r>
      <w:r w:rsidR="00320DBE">
        <w:t xml:space="preserve">reduce the possible collision between configured grant and scheduled grant from happening as described in our companion contribution [1].  </w:t>
      </w:r>
    </w:p>
    <w:p w14:paraId="58131A3C" w14:textId="3002768F" w:rsidR="00E6598C" w:rsidRDefault="00E6598C" w:rsidP="00E6598C">
      <w:pPr>
        <w:ind w:left="852"/>
      </w:pPr>
      <w:r>
        <w:t>The current text</w:t>
      </w:r>
      <w:r w:rsidR="004E212C">
        <w:t xml:space="preserve"> in 38.321</w:t>
      </w:r>
      <w:r>
        <w:t xml:space="preserve"> already allow BSR </w:t>
      </w:r>
      <w:r w:rsidR="004E212C">
        <w:t xml:space="preserve">to </w:t>
      </w:r>
      <w:r>
        <w:t>send over configured grant and skip the Scheduling Request:</w:t>
      </w:r>
    </w:p>
    <w:tbl>
      <w:tblPr>
        <w:tblStyle w:val="TableGrid"/>
        <w:tblW w:w="0" w:type="auto"/>
        <w:tblInd w:w="852" w:type="dxa"/>
        <w:tblLook w:val="04A0" w:firstRow="1" w:lastRow="0" w:firstColumn="1" w:lastColumn="0" w:noHBand="0" w:noVBand="1"/>
      </w:tblPr>
      <w:tblGrid>
        <w:gridCol w:w="8777"/>
      </w:tblGrid>
      <w:tr w:rsidR="00E6598C" w14:paraId="4C4B59FA" w14:textId="77777777" w:rsidTr="00C46CE6">
        <w:trPr>
          <w:trHeight w:val="1268"/>
        </w:trPr>
        <w:tc>
          <w:tcPr>
            <w:tcW w:w="9629" w:type="dxa"/>
          </w:tcPr>
          <w:p w14:paraId="6ACC2FCB" w14:textId="77777777" w:rsidR="00E6598C" w:rsidRPr="00C46CE6" w:rsidRDefault="00E6598C" w:rsidP="00E6598C">
            <w:pPr>
              <w:pStyle w:val="B2"/>
              <w:rPr>
                <w:noProof/>
                <w:sz w:val="20"/>
                <w:szCs w:val="20"/>
              </w:rPr>
            </w:pPr>
            <w:r w:rsidRPr="00E6598C">
              <w:rPr>
                <w:noProof/>
              </w:rPr>
              <w:t>2&gt;</w:t>
            </w:r>
            <w:r w:rsidRPr="00E6598C">
              <w:rPr>
                <w:noProof/>
              </w:rPr>
              <w:tab/>
              <w:t xml:space="preserve">if a Regular BSR has been triggered and </w:t>
            </w:r>
            <w:r w:rsidRPr="00E6598C">
              <w:rPr>
                <w:i/>
                <w:noProof/>
              </w:rPr>
              <w:t>logicalChannelSR-DelayTimer</w:t>
            </w:r>
            <w:r w:rsidRPr="00E6598C">
              <w:rPr>
                <w:noProof/>
              </w:rPr>
              <w:t xml:space="preserve"> is not running:</w:t>
            </w:r>
          </w:p>
          <w:p w14:paraId="365274E9" w14:textId="77777777" w:rsidR="00E6598C" w:rsidRPr="00C46CE6" w:rsidRDefault="00E6598C" w:rsidP="00E6598C">
            <w:pPr>
              <w:pStyle w:val="B3"/>
              <w:rPr>
                <w:noProof/>
                <w:sz w:val="20"/>
                <w:szCs w:val="20"/>
              </w:rPr>
            </w:pPr>
            <w:r w:rsidRPr="00E6598C">
              <w:rPr>
                <w:noProof/>
              </w:rPr>
              <w:t>3&gt;</w:t>
            </w:r>
            <w:r w:rsidRPr="00E6598C">
              <w:rPr>
                <w:noProof/>
              </w:rPr>
              <w:tab/>
              <w:t>if there is no UL-SCH resource available for a new transmission; or</w:t>
            </w:r>
          </w:p>
          <w:p w14:paraId="145BD35B" w14:textId="77777777" w:rsidR="00E6598C" w:rsidRPr="00C46CE6" w:rsidRDefault="00E6598C" w:rsidP="00E6598C">
            <w:pPr>
              <w:pStyle w:val="B3"/>
              <w:rPr>
                <w:noProof/>
                <w:sz w:val="20"/>
                <w:szCs w:val="20"/>
              </w:rPr>
            </w:pPr>
            <w:r w:rsidRPr="00E6598C">
              <w:rPr>
                <w:noProof/>
              </w:rPr>
              <w:t>3&gt;</w:t>
            </w:r>
            <w:r w:rsidRPr="00E6598C">
              <w:rPr>
                <w:noProof/>
              </w:rPr>
              <w:tab/>
            </w:r>
            <w:r w:rsidRPr="00C46CE6">
              <w:rPr>
                <w:noProof/>
                <w:highlight w:val="yellow"/>
              </w:rPr>
              <w:t xml:space="preserve">if the MAC entity is configured with configured uplink grant(s) and the Regular BSR was triggered for a logical channel for which </w:t>
            </w:r>
            <w:r w:rsidRPr="00C46CE6">
              <w:rPr>
                <w:i/>
                <w:noProof/>
                <w:highlight w:val="yellow"/>
              </w:rPr>
              <w:t>logicalChannelSR-Mask</w:t>
            </w:r>
            <w:r w:rsidRPr="00C46CE6">
              <w:rPr>
                <w:noProof/>
                <w:highlight w:val="yellow"/>
              </w:rPr>
              <w:t xml:space="preserve"> is set to </w:t>
            </w:r>
            <w:r w:rsidRPr="00C46CE6">
              <w:rPr>
                <w:i/>
                <w:noProof/>
                <w:highlight w:val="yellow"/>
              </w:rPr>
              <w:t>false</w:t>
            </w:r>
            <w:r w:rsidRPr="00C46CE6">
              <w:rPr>
                <w:noProof/>
                <w:highlight w:val="yellow"/>
              </w:rPr>
              <w:t>; or</w:t>
            </w:r>
          </w:p>
          <w:p w14:paraId="21C81331" w14:textId="77777777" w:rsidR="00E6598C" w:rsidRPr="00C46CE6" w:rsidRDefault="00E6598C" w:rsidP="00E6598C">
            <w:pPr>
              <w:pStyle w:val="B3"/>
              <w:rPr>
                <w:noProof/>
                <w:sz w:val="20"/>
                <w:szCs w:val="20"/>
              </w:rPr>
            </w:pPr>
            <w:r w:rsidRPr="00E6598C">
              <w:rPr>
                <w:noProof/>
              </w:rPr>
              <w:t>3&gt;</w:t>
            </w:r>
            <w:r w:rsidRPr="00E6598C">
              <w:rPr>
                <w:noProof/>
              </w:rPr>
              <w:tab/>
              <w:t xml:space="preserve">if the UL-SCH resources available for a new transmission do not meet the LCP mapping restrictions (see subclause 5.4.3.1) configured for the </w:t>
            </w:r>
            <w:r w:rsidRPr="00E6598C">
              <w:rPr>
                <w:noProof/>
                <w:lang w:eastAsia="ko-KR"/>
              </w:rPr>
              <w:t>logical channel</w:t>
            </w:r>
            <w:r w:rsidRPr="00E6598C">
              <w:rPr>
                <w:noProof/>
              </w:rPr>
              <w:t xml:space="preserve"> that triggered the BSR:</w:t>
            </w:r>
          </w:p>
          <w:p w14:paraId="1394FD12" w14:textId="77777777" w:rsidR="00E6598C" w:rsidRPr="00C46CE6" w:rsidRDefault="00E6598C" w:rsidP="00E6598C">
            <w:pPr>
              <w:pStyle w:val="B4"/>
              <w:rPr>
                <w:noProof/>
                <w:sz w:val="20"/>
                <w:szCs w:val="20"/>
              </w:rPr>
            </w:pPr>
            <w:r w:rsidRPr="00E6598C">
              <w:rPr>
                <w:noProof/>
                <w:lang w:eastAsia="ko-KR"/>
              </w:rPr>
              <w:t>4&gt;</w:t>
            </w:r>
            <w:r w:rsidRPr="00E6598C">
              <w:rPr>
                <w:noProof/>
              </w:rPr>
              <w:tab/>
            </w:r>
            <w:r w:rsidRPr="00E6598C">
              <w:rPr>
                <w:noProof/>
                <w:lang w:eastAsia="ko-KR"/>
              </w:rPr>
              <w:t xml:space="preserve">trigger </w:t>
            </w:r>
            <w:r w:rsidRPr="00E6598C">
              <w:rPr>
                <w:noProof/>
              </w:rPr>
              <w:t>a Scheduling Request.</w:t>
            </w:r>
          </w:p>
          <w:p w14:paraId="6A07E78F" w14:textId="77777777" w:rsidR="00E6598C" w:rsidRDefault="00E6598C" w:rsidP="00E6598C"/>
        </w:tc>
      </w:tr>
    </w:tbl>
    <w:p w14:paraId="58E1D05B" w14:textId="77777777" w:rsidR="00E6598C" w:rsidRDefault="00E6598C" w:rsidP="00E6598C">
      <w:pPr>
        <w:ind w:left="852"/>
      </w:pPr>
    </w:p>
    <w:p w14:paraId="2119B8F3" w14:textId="60C945A4" w:rsidR="00EC66FA" w:rsidRDefault="00000E52" w:rsidP="00EC66FA">
      <w:pPr>
        <w:ind w:left="852"/>
      </w:pPr>
      <w:r>
        <w:rPr>
          <w:b/>
        </w:rPr>
        <w:t xml:space="preserve">Proposal </w:t>
      </w:r>
      <w:r w:rsidR="00D30C43">
        <w:rPr>
          <w:b/>
        </w:rPr>
        <w:t>3</w:t>
      </w:r>
      <w:r w:rsidRPr="00331EFF">
        <w:t>:</w:t>
      </w:r>
      <w:r w:rsidR="00CB692E" w:rsidRPr="00CB692E">
        <w:t xml:space="preserve"> </w:t>
      </w:r>
      <w:r w:rsidR="00E6598C" w:rsidRPr="00CB692E">
        <w:t>BSR should</w:t>
      </w:r>
      <w:r w:rsidR="00E6598C">
        <w:t xml:space="preserve"> be sent on PUSCH allocated by configured grant</w:t>
      </w:r>
      <w:r w:rsidR="00E6598C" w:rsidRPr="00CB692E">
        <w:t xml:space="preserve"> if the corresponding logical channels </w:t>
      </w:r>
      <w:r w:rsidR="00E6598C">
        <w:t>triggering the SR</w:t>
      </w:r>
      <w:r w:rsidR="00E6598C" w:rsidRPr="00CB692E">
        <w:t xml:space="preserve"> are </w:t>
      </w:r>
      <w:r w:rsidR="00E6598C">
        <w:t>not restricted</w:t>
      </w:r>
      <w:r w:rsidR="00E6598C" w:rsidRPr="00CB692E">
        <w:t xml:space="preserve"> to</w:t>
      </w:r>
      <w:r w:rsidR="00E6598C">
        <w:t xml:space="preserve"> use</w:t>
      </w:r>
      <w:r w:rsidR="004E212C">
        <w:t xml:space="preserve"> unlicensed serving cell and</w:t>
      </w:r>
      <w:r w:rsidR="00E6598C" w:rsidRPr="00CB692E">
        <w:t xml:space="preserve"> </w:t>
      </w:r>
      <w:r w:rsidR="00E6598C">
        <w:t>configured g</w:t>
      </w:r>
      <w:r w:rsidR="00E6598C" w:rsidRPr="00CB692E">
        <w:t>rant</w:t>
      </w:r>
      <w:r w:rsidR="004E4490">
        <w:t xml:space="preserve"> for NR-U</w:t>
      </w:r>
      <w:r w:rsidR="00E6598C" w:rsidRPr="00CB692E">
        <w:t xml:space="preserve">. </w:t>
      </w:r>
    </w:p>
    <w:p w14:paraId="72D8FE84" w14:textId="4BD3E23B" w:rsidR="00EC66FA" w:rsidRDefault="000D3E77" w:rsidP="00EC66FA">
      <w:pPr>
        <w:pStyle w:val="Heading3"/>
        <w:numPr>
          <w:ilvl w:val="1"/>
          <w:numId w:val="12"/>
        </w:numPr>
      </w:pPr>
      <w:r>
        <w:t xml:space="preserve">Increase </w:t>
      </w:r>
      <w:r w:rsidR="00D95C62">
        <w:t xml:space="preserve">SR </w:t>
      </w:r>
      <w:r>
        <w:t xml:space="preserve">transmission </w:t>
      </w:r>
      <w:r w:rsidR="00D95C62">
        <w:t>opportunity</w:t>
      </w:r>
    </w:p>
    <w:p w14:paraId="09A90FA8" w14:textId="75287E60" w:rsidR="00D95C62" w:rsidRDefault="00270DD6" w:rsidP="00EC66FA">
      <w:pPr>
        <w:ind w:left="792"/>
      </w:pPr>
      <w:r>
        <w:t xml:space="preserve">SR resource configuration are configured for a certain QoS requirement. For example, for some eMBB service, the latency requirement is more stringent and the periodicity of the SR resources are shorter so that the latency can meet the latency requirement of the service. For such service, delay incurred by LBT may result in the latency requirement of the service not being met. One straightforward way is to shorten further the SR periodicity.  </w:t>
      </w:r>
      <w:r w:rsidR="00D95C62">
        <w:t xml:space="preserve">There are </w:t>
      </w:r>
      <w:r>
        <w:t>also other</w:t>
      </w:r>
      <w:r w:rsidR="00D95C62">
        <w:t xml:space="preserve"> ways the SR opportunit</w:t>
      </w:r>
      <w:r>
        <w:t>ies</w:t>
      </w:r>
      <w:r w:rsidR="00D95C62">
        <w:t xml:space="preserve"> can be increase:</w:t>
      </w:r>
    </w:p>
    <w:p w14:paraId="35CA63B1" w14:textId="23A0A4C2" w:rsidR="00270DD6" w:rsidRDefault="003615E0" w:rsidP="00EC66FA">
      <w:pPr>
        <w:ind w:left="792"/>
      </w:pPr>
      <w:r>
        <w:lastRenderedPageBreak/>
        <w:t xml:space="preserve">One </w:t>
      </w:r>
      <w:r w:rsidR="001F6E1C">
        <w:t>approach</w:t>
      </w:r>
      <w:r>
        <w:t xml:space="preserve"> as propos</w:t>
      </w:r>
      <w:r w:rsidR="00FA0629">
        <w:t>ed in [2</w:t>
      </w:r>
      <w:r>
        <w:t>]</w:t>
      </w:r>
      <w:r w:rsidR="001F6E1C">
        <w:t xml:space="preserve"> for the CA case</w:t>
      </w:r>
      <w:r w:rsidR="007D0A26">
        <w:t xml:space="preserve"> is to support </w:t>
      </w:r>
      <w:r w:rsidR="00FA0629">
        <w:t>SR configuration on more than one PUCCH Scel</w:t>
      </w:r>
      <w:r w:rsidR="00623EC2">
        <w:t>ls. Currently, as stated in 38.331, it only support</w:t>
      </w:r>
      <w:r w:rsidR="007D0A26">
        <w:t>s</w:t>
      </w:r>
      <w:r w:rsidR="00623EC2">
        <w:t xml:space="preserve"> one PUCCH configuration for </w:t>
      </w:r>
      <w:r w:rsidR="00270DD6">
        <w:t>P</w:t>
      </w:r>
      <w:r w:rsidR="00623EC2">
        <w:t>Cell and</w:t>
      </w:r>
      <w:r w:rsidR="00270DD6">
        <w:t>/or</w:t>
      </w:r>
      <w:r w:rsidR="00623EC2">
        <w:t xml:space="preserve"> one for SCell</w:t>
      </w:r>
      <w:r w:rsidR="00270DD6">
        <w:t xml:space="preserve"> in the case of CA with multiple time-alignment or in the case of DC where the PUCCH configurations are configured for the PCell and PSCell</w:t>
      </w:r>
      <w:r w:rsidR="007D0A26">
        <w:t xml:space="preserve">. </w:t>
      </w:r>
      <w:r w:rsidR="00270DD6">
        <w:t>Our understanding is that such restriction</w:t>
      </w:r>
      <w:r w:rsidR="001F6E1C">
        <w:t xml:space="preserve"> on the number of PUCCHs</w:t>
      </w:r>
      <w:r w:rsidR="00270DD6">
        <w:t xml:space="preserve"> is imposed by RAN1</w:t>
      </w:r>
      <w:r w:rsidR="00943FCE" w:rsidRPr="00943FCE">
        <w:t xml:space="preserve"> </w:t>
      </w:r>
      <w:r w:rsidR="00943FCE">
        <w:t>due to UE power consumption</w:t>
      </w:r>
      <w:r w:rsidR="00F75089">
        <w:t xml:space="preserve">, </w:t>
      </w:r>
      <w:r w:rsidR="001F6E1C">
        <w:t>and hence we</w:t>
      </w:r>
      <w:r w:rsidR="00897083">
        <w:t xml:space="preserve"> think</w:t>
      </w:r>
      <w:r w:rsidR="001F6E1C">
        <w:t xml:space="preserve"> that RAN1 needs to discuss first the feasibility</w:t>
      </w:r>
      <w:r w:rsidR="00897083">
        <w:t xml:space="preserve"> of such approach</w:t>
      </w:r>
      <w:r w:rsidR="001F6E1C">
        <w:t>.</w:t>
      </w:r>
    </w:p>
    <w:p w14:paraId="212615A0" w14:textId="6FEFFF1B" w:rsidR="007E450D" w:rsidRDefault="001F6E1C" w:rsidP="00661539">
      <w:pPr>
        <w:ind w:left="792"/>
      </w:pPr>
      <w:r>
        <w:t>Another approach is to introduce the concept of a SR resource window to provide more SR transmission opportunities. The idea is to extend the SR resource in time domain for configurable amout of time. Whether such extension is possible is again dependent on whether there are sufficient L1 resources (in terms of time and frequency radio resources) available for such extension since 2 SR resource occasion/window may become overlapped. Again we think that RAN1</w:t>
      </w:r>
      <w:r w:rsidR="00897083">
        <w:t xml:space="preserve"> needs</w:t>
      </w:r>
      <w:r>
        <w:t xml:space="preserve"> to discuss the feasibility</w:t>
      </w:r>
      <w:r w:rsidR="00897083">
        <w:t xml:space="preserve"> of such approach</w:t>
      </w:r>
      <w:r>
        <w:t>.</w:t>
      </w:r>
    </w:p>
    <w:p w14:paraId="4D18538C" w14:textId="24818709" w:rsidR="00380A35" w:rsidRPr="007D0A26" w:rsidRDefault="00380A35" w:rsidP="00C46CE6">
      <w:pPr>
        <w:ind w:left="792"/>
      </w:pPr>
      <w:r>
        <w:rPr>
          <w:b/>
        </w:rPr>
        <w:t xml:space="preserve">Proposal </w:t>
      </w:r>
      <w:r w:rsidR="00D30C43">
        <w:rPr>
          <w:b/>
        </w:rPr>
        <w:t>4</w:t>
      </w:r>
      <w:r>
        <w:rPr>
          <w:b/>
        </w:rPr>
        <w:t xml:space="preserve">: </w:t>
      </w:r>
      <w:r>
        <w:t>RAN1</w:t>
      </w:r>
      <w:r w:rsidR="00897083">
        <w:t xml:space="preserve"> needs</w:t>
      </w:r>
      <w:r>
        <w:t xml:space="preserve"> to </w:t>
      </w:r>
      <w:r w:rsidR="00897083">
        <w:t xml:space="preserve">first </w:t>
      </w:r>
      <w:r>
        <w:t>study the</w:t>
      </w:r>
      <w:r w:rsidR="00897083">
        <w:t xml:space="preserve"> feasibility of extending the SR resource configuration to SCell (other than for multiple TA purpose) and</w:t>
      </w:r>
      <w:r>
        <w:t xml:space="preserve"> SR resource window</w:t>
      </w:r>
      <w:r w:rsidR="00897083">
        <w:t xml:space="preserve"> (a set of SR resource continuous in time) </w:t>
      </w:r>
      <w:r>
        <w:t xml:space="preserve"> as</w:t>
      </w:r>
      <w:r w:rsidR="00897083">
        <w:t xml:space="preserve"> approaches</w:t>
      </w:r>
      <w:r>
        <w:t xml:space="preserve"> to increase SR transmission opportunit</w:t>
      </w:r>
      <w:r w:rsidR="00897083">
        <w:t>ies</w:t>
      </w:r>
      <w:r>
        <w:t>.</w:t>
      </w:r>
    </w:p>
    <w:p w14:paraId="3949F315" w14:textId="77777777" w:rsidR="009E497B" w:rsidRDefault="009E497B" w:rsidP="006501CE">
      <w:pPr>
        <w:pStyle w:val="Heading1"/>
        <w:numPr>
          <w:ilvl w:val="0"/>
          <w:numId w:val="12"/>
        </w:numPr>
      </w:pPr>
      <w:r>
        <w:t>Conclusion</w:t>
      </w:r>
    </w:p>
    <w:p w14:paraId="64FF4292" w14:textId="77777777" w:rsidR="009E497B" w:rsidRDefault="009E497B" w:rsidP="009E497B">
      <w:pPr>
        <w:ind w:left="76" w:firstLine="284"/>
      </w:pPr>
      <w:r>
        <w:t>RAN 2 to discuss and adopt the following proposals:</w:t>
      </w:r>
    </w:p>
    <w:p w14:paraId="220E3CB5" w14:textId="182631AC" w:rsidR="00D30C43" w:rsidRDefault="00D30C43" w:rsidP="00D30C43">
      <w:pPr>
        <w:ind w:left="852"/>
        <w:rPr>
          <w:rFonts w:eastAsia="Malgun Gothic"/>
          <w:noProof/>
        </w:rPr>
      </w:pPr>
      <w:r>
        <w:rPr>
          <w:rFonts w:eastAsia="Malgun Gothic"/>
          <w:b/>
          <w:noProof/>
        </w:rPr>
        <w:t>Proposal 1</w:t>
      </w:r>
      <w:r w:rsidRPr="00AD700A">
        <w:rPr>
          <w:rFonts w:eastAsia="Malgun Gothic"/>
          <w:noProof/>
        </w:rPr>
        <w:t>:</w:t>
      </w:r>
      <w:r>
        <w:rPr>
          <w:rFonts w:eastAsia="Malgun Gothic"/>
          <w:noProof/>
        </w:rPr>
        <w:t xml:space="preserve">  </w:t>
      </w:r>
      <w:r w:rsidRPr="00AD700A">
        <w:rPr>
          <w:rFonts w:eastAsia="Malgun Gothic"/>
          <w:i/>
          <w:noProof/>
        </w:rPr>
        <w:t>SR_COUNTER</w:t>
      </w:r>
      <w:r>
        <w:rPr>
          <w:rFonts w:eastAsia="Malgun Gothic"/>
          <w:noProof/>
        </w:rPr>
        <w:t xml:space="preserve"> is incremented regardless of whether it is due to LBT failure or not. The value of the </w:t>
      </w:r>
      <w:r w:rsidRPr="00A15DD6">
        <w:rPr>
          <w:rFonts w:eastAsia="Malgun Gothic"/>
          <w:i/>
          <w:lang w:eastAsia="ko-KR"/>
        </w:rPr>
        <w:t>sr-TransMax</w:t>
      </w:r>
      <w:r w:rsidRPr="00A15DD6">
        <w:rPr>
          <w:rFonts w:eastAsia="Malgun Gothic"/>
          <w:noProof/>
        </w:rPr>
        <w:t xml:space="preserve"> </w:t>
      </w:r>
      <w:r>
        <w:rPr>
          <w:rFonts w:eastAsia="Malgun Gothic"/>
          <w:noProof/>
        </w:rPr>
        <w:t xml:space="preserve">can be configured to take into consideration of LBT. Whether the range of </w:t>
      </w:r>
      <w:r w:rsidRPr="00A15DD6">
        <w:rPr>
          <w:rFonts w:eastAsia="Malgun Gothic"/>
          <w:i/>
          <w:lang w:eastAsia="ko-KR"/>
        </w:rPr>
        <w:t>sr-TransMax</w:t>
      </w:r>
      <w:r>
        <w:rPr>
          <w:rFonts w:eastAsia="Malgun Gothic"/>
          <w:noProof/>
        </w:rPr>
        <w:t xml:space="preserve"> needs to extended can be discussed </w:t>
      </w:r>
      <w:r w:rsidR="005D0464">
        <w:rPr>
          <w:rFonts w:eastAsia="Malgun Gothic"/>
          <w:noProof/>
        </w:rPr>
        <w:t>further</w:t>
      </w:r>
      <w:r>
        <w:rPr>
          <w:rFonts w:eastAsia="Malgun Gothic"/>
          <w:noProof/>
        </w:rPr>
        <w:t xml:space="preserve"> </w:t>
      </w:r>
    </w:p>
    <w:p w14:paraId="575D094F" w14:textId="6E6A4B98" w:rsidR="00C46CE6" w:rsidRPr="006C3C73" w:rsidRDefault="00C46CE6" w:rsidP="00D30C43">
      <w:pPr>
        <w:ind w:left="852"/>
        <w:rPr>
          <w:rFonts w:eastAsia="Malgun Gothic"/>
          <w:noProof/>
        </w:rPr>
      </w:pPr>
      <w:r>
        <w:rPr>
          <w:rFonts w:eastAsia="Malgun Gothic"/>
          <w:b/>
          <w:noProof/>
        </w:rPr>
        <w:t xml:space="preserve">Observation 1: </w:t>
      </w:r>
      <w:r>
        <w:rPr>
          <w:rFonts w:eastAsia="Malgun Gothic"/>
          <w:noProof/>
        </w:rPr>
        <w:t>NR-U adopted the same CAPC mechanism as in Rel 15 FeLAA</w:t>
      </w:r>
      <w:bookmarkStart w:id="2" w:name="_GoBack"/>
      <w:bookmarkEnd w:id="2"/>
    </w:p>
    <w:p w14:paraId="79BC6A7E" w14:textId="77777777" w:rsidR="00D30C43" w:rsidRPr="00800D10" w:rsidRDefault="00D30C43" w:rsidP="00D30C43">
      <w:pPr>
        <w:ind w:left="852"/>
        <w:rPr>
          <w:rFonts w:eastAsia="Malgun Gothic"/>
          <w:noProof/>
        </w:rPr>
      </w:pPr>
      <w:r>
        <w:rPr>
          <w:rFonts w:eastAsia="Malgun Gothic"/>
          <w:b/>
          <w:noProof/>
        </w:rPr>
        <w:t xml:space="preserve">Proposal 2: </w:t>
      </w:r>
      <w:r>
        <w:rPr>
          <w:rFonts w:eastAsia="Malgun Gothic"/>
          <w:noProof/>
        </w:rPr>
        <w:t>If CAT4 LBT is used for DSR transmission, the channel access priority class needs to be determined.  This can be done either configured per scheduling request resource configuration. Alternatively, it can use the priority class of the logical channel if it is configured for AUL.</w:t>
      </w:r>
    </w:p>
    <w:p w14:paraId="77260FC0" w14:textId="2F18A275" w:rsidR="00D30C43" w:rsidRDefault="004E212C" w:rsidP="00D30C43">
      <w:pPr>
        <w:ind w:left="852"/>
      </w:pPr>
      <w:r>
        <w:rPr>
          <w:b/>
        </w:rPr>
        <w:t>Proposal 3</w:t>
      </w:r>
      <w:r w:rsidRPr="00331EFF">
        <w:t>:</w:t>
      </w:r>
      <w:r w:rsidRPr="00CB692E">
        <w:t xml:space="preserve"> BSR should</w:t>
      </w:r>
      <w:r>
        <w:t xml:space="preserve"> be sent on PUSCH allocated by configured grant</w:t>
      </w:r>
      <w:r w:rsidRPr="00CB692E">
        <w:t xml:space="preserve"> if the corresponding logical channels </w:t>
      </w:r>
      <w:r>
        <w:t>triggering the SR</w:t>
      </w:r>
      <w:r w:rsidRPr="00CB692E">
        <w:t xml:space="preserve"> are </w:t>
      </w:r>
      <w:r>
        <w:t>not restricted</w:t>
      </w:r>
      <w:r w:rsidRPr="00CB692E">
        <w:t xml:space="preserve"> to</w:t>
      </w:r>
      <w:r>
        <w:t xml:space="preserve"> use unlicensed serving cell and</w:t>
      </w:r>
      <w:r w:rsidRPr="00CB692E">
        <w:t xml:space="preserve"> </w:t>
      </w:r>
      <w:r>
        <w:t>configured g</w:t>
      </w:r>
      <w:r w:rsidRPr="00CB692E">
        <w:t>rant</w:t>
      </w:r>
      <w:r>
        <w:t xml:space="preserve"> for NR-</w:t>
      </w:r>
      <w:r w:rsidR="005D0464">
        <w:t>U</w:t>
      </w:r>
    </w:p>
    <w:p w14:paraId="6CCF550C" w14:textId="77777777" w:rsidR="00D30C43" w:rsidRPr="007D0A26" w:rsidRDefault="00D30C43" w:rsidP="00C46CE6">
      <w:pPr>
        <w:ind w:left="792" w:firstLine="60"/>
      </w:pPr>
      <w:r>
        <w:rPr>
          <w:b/>
        </w:rPr>
        <w:t xml:space="preserve">Proposal 4: </w:t>
      </w:r>
      <w:r>
        <w:t>RAN1 needs to first study the feasibility of extending the SR resource configuration to SCell (other than for multiple TA purpose) and SR resource window (a set of SR resource continuous in time)  as approaches to increase SR transmission opportunities.</w:t>
      </w:r>
    </w:p>
    <w:p w14:paraId="2FA9C1FE" w14:textId="77777777" w:rsidR="009E497B" w:rsidRDefault="009E497B" w:rsidP="009E497B">
      <w:pPr>
        <w:ind w:left="76" w:firstLine="284"/>
      </w:pPr>
    </w:p>
    <w:p w14:paraId="1E83F6C8" w14:textId="77777777" w:rsidR="009E497B" w:rsidRPr="009E497B" w:rsidRDefault="009E497B" w:rsidP="009E497B">
      <w:pPr>
        <w:ind w:left="284"/>
      </w:pPr>
    </w:p>
    <w:p w14:paraId="479F1166" w14:textId="77777777" w:rsidR="009E497B" w:rsidRDefault="009E497B" w:rsidP="009E497B">
      <w:pPr>
        <w:pStyle w:val="Heading1"/>
        <w:numPr>
          <w:ilvl w:val="0"/>
          <w:numId w:val="12"/>
        </w:numPr>
      </w:pPr>
      <w:r>
        <w:t>Reference</w:t>
      </w:r>
    </w:p>
    <w:p w14:paraId="3C6B5F7B" w14:textId="727B379D" w:rsidR="009E497B" w:rsidRDefault="00380A35" w:rsidP="009E497B">
      <w:r>
        <w:t>[1] R2-19</w:t>
      </w:r>
      <w:r w:rsidR="0017036C">
        <w:t>00719</w:t>
      </w:r>
      <w:r w:rsidR="009E497B">
        <w:t xml:space="preserve"> Configurated Gr</w:t>
      </w:r>
      <w:r w:rsidR="00F3782B">
        <w:t>ant Enhancement, Intel, RAN2#105</w:t>
      </w:r>
    </w:p>
    <w:p w14:paraId="7E3ABAF6" w14:textId="77777777" w:rsidR="003615E0" w:rsidRDefault="003615E0" w:rsidP="009E497B">
      <w:r>
        <w:t>[2] R2-</w:t>
      </w:r>
      <w:r w:rsidR="00FA0629">
        <w:t>1817974 Scheduling Request for NR-U, Ericsson, RAN2#104</w:t>
      </w:r>
    </w:p>
    <w:p w14:paraId="1E70DD53" w14:textId="77777777" w:rsidR="00AD30A4" w:rsidRDefault="00AD30A4" w:rsidP="00AD30A4">
      <w:pPr>
        <w:ind w:left="360"/>
      </w:pPr>
    </w:p>
    <w:p w14:paraId="6AE78846" w14:textId="77777777" w:rsidR="00AD30A4" w:rsidRDefault="00AD30A4" w:rsidP="00AD30A4">
      <w:pPr>
        <w:ind w:left="360"/>
      </w:pPr>
    </w:p>
    <w:p w14:paraId="4F63DE70" w14:textId="77777777" w:rsidR="00AD30A4" w:rsidRDefault="00AD30A4" w:rsidP="00AD30A4">
      <w:pPr>
        <w:ind w:left="360"/>
      </w:pPr>
    </w:p>
    <w:p w14:paraId="45595603" w14:textId="77777777" w:rsidR="00AD30A4" w:rsidRPr="00A71FC4" w:rsidRDefault="00AD30A4" w:rsidP="003A70A3">
      <w:pPr>
        <w:ind w:left="360"/>
      </w:pPr>
    </w:p>
    <w:p w14:paraId="0F459D70" w14:textId="77777777" w:rsidR="008D4424" w:rsidRDefault="008D4424" w:rsidP="008D4424">
      <w:pPr>
        <w:ind w:left="360"/>
      </w:pPr>
    </w:p>
    <w:p w14:paraId="7CB59E30" w14:textId="77777777" w:rsidR="008D4424" w:rsidRPr="008D4424" w:rsidRDefault="008D4424" w:rsidP="008D4424">
      <w:pPr>
        <w:ind w:left="360"/>
      </w:pPr>
    </w:p>
    <w:p w14:paraId="5E8282BC" w14:textId="77777777" w:rsidR="008D4424" w:rsidRPr="008D4424" w:rsidRDefault="008D4424" w:rsidP="008D4424">
      <w:pPr>
        <w:ind w:left="360"/>
      </w:pPr>
    </w:p>
    <w:p w14:paraId="4FDE4455" w14:textId="77777777" w:rsidR="008D4424" w:rsidRPr="008D4424" w:rsidRDefault="008D4424" w:rsidP="008D4424">
      <w:pPr>
        <w:ind w:left="360"/>
      </w:pPr>
    </w:p>
    <w:p w14:paraId="1CF04926" w14:textId="77777777" w:rsidR="008D4424" w:rsidRPr="00874D4F" w:rsidRDefault="008D4424" w:rsidP="008D4424">
      <w:pPr>
        <w:ind w:left="360"/>
      </w:pPr>
    </w:p>
    <w:p w14:paraId="4932E93B" w14:textId="77777777" w:rsidR="00EE0F03" w:rsidRDefault="00EE0F03" w:rsidP="00EE0F03">
      <w:pPr>
        <w:ind w:left="1136"/>
      </w:pPr>
    </w:p>
    <w:p w14:paraId="412A5FA4" w14:textId="77777777" w:rsidR="00AD0F7D" w:rsidRDefault="00AD0F7D" w:rsidP="004063FF">
      <w:pPr>
        <w:ind w:left="360"/>
      </w:pPr>
    </w:p>
    <w:sectPr w:rsidR="00AD0F7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5545F" w14:textId="77777777" w:rsidR="001725AB" w:rsidRDefault="001725AB">
      <w:r>
        <w:separator/>
      </w:r>
    </w:p>
  </w:endnote>
  <w:endnote w:type="continuationSeparator" w:id="0">
    <w:p w14:paraId="36D5C813" w14:textId="77777777" w:rsidR="001725AB" w:rsidRDefault="0017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3B793" w14:textId="77777777" w:rsidR="001725AB" w:rsidRDefault="001725AB">
      <w:r>
        <w:separator/>
      </w:r>
    </w:p>
  </w:footnote>
  <w:footnote w:type="continuationSeparator" w:id="0">
    <w:p w14:paraId="45A160D3" w14:textId="77777777" w:rsidR="001725AB" w:rsidRDefault="0017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4247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09696AA"/>
    <w:lvl w:ilvl="0">
      <w:numFmt w:val="bullet"/>
      <w:lvlText w:val="*"/>
      <w:lvlJc w:val="left"/>
    </w:lvl>
  </w:abstractNum>
  <w:abstractNum w:abstractNumId="1" w15:restartNumberingAfterBreak="0">
    <w:nsid w:val="025D57E4"/>
    <w:multiLevelType w:val="multilevel"/>
    <w:tmpl w:val="3F68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F4710"/>
    <w:multiLevelType w:val="hybridMultilevel"/>
    <w:tmpl w:val="DE1457A6"/>
    <w:lvl w:ilvl="0" w:tplc="0409000F">
      <w:start w:val="1"/>
      <w:numFmt w:val="decimal"/>
      <w:lvlText w:val="%1."/>
      <w:lvlJc w:val="left"/>
      <w:pPr>
        <w:ind w:left="1856" w:hanging="360"/>
      </w:pPr>
    </w:lvl>
    <w:lvl w:ilvl="1" w:tplc="04090019" w:tentative="1">
      <w:start w:val="1"/>
      <w:numFmt w:val="lowerLetter"/>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3" w15:restartNumberingAfterBreak="0">
    <w:nsid w:val="02B34853"/>
    <w:multiLevelType w:val="hybridMultilevel"/>
    <w:tmpl w:val="A4C21F3C"/>
    <w:lvl w:ilvl="0" w:tplc="0409000F">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 w15:restartNumberingAfterBreak="0">
    <w:nsid w:val="044866CE"/>
    <w:multiLevelType w:val="hybridMultilevel"/>
    <w:tmpl w:val="DEF27898"/>
    <w:lvl w:ilvl="0" w:tplc="0409000F">
      <w:start w:val="1"/>
      <w:numFmt w:val="decimal"/>
      <w:lvlText w:val="%1."/>
      <w:lvlJc w:val="left"/>
      <w:pPr>
        <w:ind w:left="2139" w:hanging="360"/>
      </w:pPr>
    </w:lvl>
    <w:lvl w:ilvl="1" w:tplc="04090019" w:tentative="1">
      <w:start w:val="1"/>
      <w:numFmt w:val="lowerLetter"/>
      <w:lvlText w:val="%2."/>
      <w:lvlJc w:val="left"/>
      <w:pPr>
        <w:ind w:left="2859" w:hanging="360"/>
      </w:pPr>
    </w:lvl>
    <w:lvl w:ilvl="2" w:tplc="0409001B" w:tentative="1">
      <w:start w:val="1"/>
      <w:numFmt w:val="lowerRoman"/>
      <w:lvlText w:val="%3."/>
      <w:lvlJc w:val="right"/>
      <w:pPr>
        <w:ind w:left="3579" w:hanging="180"/>
      </w:pPr>
    </w:lvl>
    <w:lvl w:ilvl="3" w:tplc="0409000F" w:tentative="1">
      <w:start w:val="1"/>
      <w:numFmt w:val="decimal"/>
      <w:lvlText w:val="%4."/>
      <w:lvlJc w:val="left"/>
      <w:pPr>
        <w:ind w:left="4299" w:hanging="360"/>
      </w:pPr>
    </w:lvl>
    <w:lvl w:ilvl="4" w:tplc="04090019" w:tentative="1">
      <w:start w:val="1"/>
      <w:numFmt w:val="lowerLetter"/>
      <w:lvlText w:val="%5."/>
      <w:lvlJc w:val="left"/>
      <w:pPr>
        <w:ind w:left="5019" w:hanging="360"/>
      </w:pPr>
    </w:lvl>
    <w:lvl w:ilvl="5" w:tplc="0409001B" w:tentative="1">
      <w:start w:val="1"/>
      <w:numFmt w:val="lowerRoman"/>
      <w:lvlText w:val="%6."/>
      <w:lvlJc w:val="right"/>
      <w:pPr>
        <w:ind w:left="5739" w:hanging="180"/>
      </w:pPr>
    </w:lvl>
    <w:lvl w:ilvl="6" w:tplc="0409000F" w:tentative="1">
      <w:start w:val="1"/>
      <w:numFmt w:val="decimal"/>
      <w:lvlText w:val="%7."/>
      <w:lvlJc w:val="left"/>
      <w:pPr>
        <w:ind w:left="6459" w:hanging="360"/>
      </w:pPr>
    </w:lvl>
    <w:lvl w:ilvl="7" w:tplc="04090019" w:tentative="1">
      <w:start w:val="1"/>
      <w:numFmt w:val="lowerLetter"/>
      <w:lvlText w:val="%8."/>
      <w:lvlJc w:val="left"/>
      <w:pPr>
        <w:ind w:left="7179" w:hanging="360"/>
      </w:pPr>
    </w:lvl>
    <w:lvl w:ilvl="8" w:tplc="0409001B" w:tentative="1">
      <w:start w:val="1"/>
      <w:numFmt w:val="lowerRoman"/>
      <w:lvlText w:val="%9."/>
      <w:lvlJc w:val="right"/>
      <w:pPr>
        <w:ind w:left="7899" w:hanging="180"/>
      </w:pPr>
    </w:lvl>
  </w:abstractNum>
  <w:abstractNum w:abstractNumId="5" w15:restartNumberingAfterBreak="0">
    <w:nsid w:val="05664D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B652A5"/>
    <w:multiLevelType w:val="hybridMultilevel"/>
    <w:tmpl w:val="8D0A35CE"/>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06411E01"/>
    <w:multiLevelType w:val="hybridMultilevel"/>
    <w:tmpl w:val="A6D820C6"/>
    <w:lvl w:ilvl="0" w:tplc="0409000F">
      <w:start w:val="1"/>
      <w:numFmt w:val="decimal"/>
      <w:lvlText w:val="%1."/>
      <w:lvlJc w:val="left"/>
      <w:pPr>
        <w:ind w:left="1856" w:hanging="360"/>
      </w:pPr>
    </w:lvl>
    <w:lvl w:ilvl="1" w:tplc="04090019" w:tentative="1">
      <w:start w:val="1"/>
      <w:numFmt w:val="lowerLetter"/>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8" w15:restartNumberingAfterBreak="0">
    <w:nsid w:val="0AAB00B1"/>
    <w:multiLevelType w:val="multilevel"/>
    <w:tmpl w:val="2CECCDA0"/>
    <w:lvl w:ilvl="0">
      <w:start w:val="1"/>
      <w:numFmt w:val="decimal"/>
      <w:lvlText w:val="%1."/>
      <w:lvlJc w:val="left"/>
      <w:pPr>
        <w:ind w:left="630" w:hanging="360"/>
      </w:p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9" w15:restartNumberingAfterBreak="0">
    <w:nsid w:val="0AC84ABF"/>
    <w:multiLevelType w:val="hybridMultilevel"/>
    <w:tmpl w:val="AE80F15C"/>
    <w:lvl w:ilvl="0" w:tplc="0409000F">
      <w:start w:val="1"/>
      <w:numFmt w:val="decimal"/>
      <w:lvlText w:val="%1."/>
      <w:lvlJc w:val="left"/>
      <w:pPr>
        <w:ind w:left="2348" w:hanging="360"/>
      </w:p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10" w15:restartNumberingAfterBreak="0">
    <w:nsid w:val="0D8600DC"/>
    <w:multiLevelType w:val="hybridMultilevel"/>
    <w:tmpl w:val="655E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04083B"/>
    <w:multiLevelType w:val="hybridMultilevel"/>
    <w:tmpl w:val="C638FAF2"/>
    <w:lvl w:ilvl="0" w:tplc="0409000F">
      <w:start w:val="1"/>
      <w:numFmt w:val="decimal"/>
      <w:lvlText w:val="%1."/>
      <w:lvlJc w:val="left"/>
      <w:pPr>
        <w:ind w:left="1904" w:hanging="360"/>
      </w:pPr>
    </w:lvl>
    <w:lvl w:ilvl="1" w:tplc="04090019" w:tentative="1">
      <w:start w:val="1"/>
      <w:numFmt w:val="lowerLetter"/>
      <w:lvlText w:val="%2."/>
      <w:lvlJc w:val="left"/>
      <w:pPr>
        <w:ind w:left="2624" w:hanging="360"/>
      </w:pPr>
    </w:lvl>
    <w:lvl w:ilvl="2" w:tplc="0409001B" w:tentative="1">
      <w:start w:val="1"/>
      <w:numFmt w:val="lowerRoman"/>
      <w:lvlText w:val="%3."/>
      <w:lvlJc w:val="right"/>
      <w:pPr>
        <w:ind w:left="3344" w:hanging="180"/>
      </w:pPr>
    </w:lvl>
    <w:lvl w:ilvl="3" w:tplc="0409000F" w:tentative="1">
      <w:start w:val="1"/>
      <w:numFmt w:val="decimal"/>
      <w:lvlText w:val="%4."/>
      <w:lvlJc w:val="left"/>
      <w:pPr>
        <w:ind w:left="4064" w:hanging="360"/>
      </w:pPr>
    </w:lvl>
    <w:lvl w:ilvl="4" w:tplc="04090019" w:tentative="1">
      <w:start w:val="1"/>
      <w:numFmt w:val="lowerLetter"/>
      <w:lvlText w:val="%5."/>
      <w:lvlJc w:val="left"/>
      <w:pPr>
        <w:ind w:left="4784" w:hanging="360"/>
      </w:pPr>
    </w:lvl>
    <w:lvl w:ilvl="5" w:tplc="0409001B" w:tentative="1">
      <w:start w:val="1"/>
      <w:numFmt w:val="lowerRoman"/>
      <w:lvlText w:val="%6."/>
      <w:lvlJc w:val="right"/>
      <w:pPr>
        <w:ind w:left="5504" w:hanging="180"/>
      </w:pPr>
    </w:lvl>
    <w:lvl w:ilvl="6" w:tplc="0409000F" w:tentative="1">
      <w:start w:val="1"/>
      <w:numFmt w:val="decimal"/>
      <w:lvlText w:val="%7."/>
      <w:lvlJc w:val="left"/>
      <w:pPr>
        <w:ind w:left="6224" w:hanging="360"/>
      </w:pPr>
    </w:lvl>
    <w:lvl w:ilvl="7" w:tplc="04090019" w:tentative="1">
      <w:start w:val="1"/>
      <w:numFmt w:val="lowerLetter"/>
      <w:lvlText w:val="%8."/>
      <w:lvlJc w:val="left"/>
      <w:pPr>
        <w:ind w:left="6944" w:hanging="360"/>
      </w:pPr>
    </w:lvl>
    <w:lvl w:ilvl="8" w:tplc="0409001B" w:tentative="1">
      <w:start w:val="1"/>
      <w:numFmt w:val="lowerRoman"/>
      <w:lvlText w:val="%9."/>
      <w:lvlJc w:val="right"/>
      <w:pPr>
        <w:ind w:left="7664" w:hanging="180"/>
      </w:pPr>
    </w:lvl>
  </w:abstractNum>
  <w:abstractNum w:abstractNumId="13" w15:restartNumberingAfterBreak="0">
    <w:nsid w:val="1BD0295D"/>
    <w:multiLevelType w:val="hybridMultilevel"/>
    <w:tmpl w:val="3E0484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1FCB7433"/>
    <w:multiLevelType w:val="hybridMultilevel"/>
    <w:tmpl w:val="2F88C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547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0F59C6"/>
    <w:multiLevelType w:val="hybridMultilevel"/>
    <w:tmpl w:val="98D802C0"/>
    <w:lvl w:ilvl="0" w:tplc="C54EE29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04C09"/>
    <w:multiLevelType w:val="hybridMultilevel"/>
    <w:tmpl w:val="AB30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63B86"/>
    <w:multiLevelType w:val="hybridMultilevel"/>
    <w:tmpl w:val="6B4E1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697B3F"/>
    <w:multiLevelType w:val="hybridMultilevel"/>
    <w:tmpl w:val="DEF27898"/>
    <w:lvl w:ilvl="0" w:tplc="0409000F">
      <w:start w:val="1"/>
      <w:numFmt w:val="decimal"/>
      <w:lvlText w:val="%1."/>
      <w:lvlJc w:val="left"/>
      <w:pPr>
        <w:ind w:left="2139" w:hanging="360"/>
      </w:pPr>
    </w:lvl>
    <w:lvl w:ilvl="1" w:tplc="04090019" w:tentative="1">
      <w:start w:val="1"/>
      <w:numFmt w:val="lowerLetter"/>
      <w:lvlText w:val="%2."/>
      <w:lvlJc w:val="left"/>
      <w:pPr>
        <w:ind w:left="2859" w:hanging="360"/>
      </w:pPr>
    </w:lvl>
    <w:lvl w:ilvl="2" w:tplc="0409001B" w:tentative="1">
      <w:start w:val="1"/>
      <w:numFmt w:val="lowerRoman"/>
      <w:lvlText w:val="%3."/>
      <w:lvlJc w:val="right"/>
      <w:pPr>
        <w:ind w:left="3579" w:hanging="180"/>
      </w:pPr>
    </w:lvl>
    <w:lvl w:ilvl="3" w:tplc="0409000F" w:tentative="1">
      <w:start w:val="1"/>
      <w:numFmt w:val="decimal"/>
      <w:lvlText w:val="%4."/>
      <w:lvlJc w:val="left"/>
      <w:pPr>
        <w:ind w:left="4299" w:hanging="360"/>
      </w:pPr>
    </w:lvl>
    <w:lvl w:ilvl="4" w:tplc="04090019" w:tentative="1">
      <w:start w:val="1"/>
      <w:numFmt w:val="lowerLetter"/>
      <w:lvlText w:val="%5."/>
      <w:lvlJc w:val="left"/>
      <w:pPr>
        <w:ind w:left="5019" w:hanging="360"/>
      </w:pPr>
    </w:lvl>
    <w:lvl w:ilvl="5" w:tplc="0409001B" w:tentative="1">
      <w:start w:val="1"/>
      <w:numFmt w:val="lowerRoman"/>
      <w:lvlText w:val="%6."/>
      <w:lvlJc w:val="right"/>
      <w:pPr>
        <w:ind w:left="5739" w:hanging="180"/>
      </w:pPr>
    </w:lvl>
    <w:lvl w:ilvl="6" w:tplc="0409000F" w:tentative="1">
      <w:start w:val="1"/>
      <w:numFmt w:val="decimal"/>
      <w:lvlText w:val="%7."/>
      <w:lvlJc w:val="left"/>
      <w:pPr>
        <w:ind w:left="6459" w:hanging="360"/>
      </w:pPr>
    </w:lvl>
    <w:lvl w:ilvl="7" w:tplc="04090019" w:tentative="1">
      <w:start w:val="1"/>
      <w:numFmt w:val="lowerLetter"/>
      <w:lvlText w:val="%8."/>
      <w:lvlJc w:val="left"/>
      <w:pPr>
        <w:ind w:left="7179" w:hanging="360"/>
      </w:pPr>
    </w:lvl>
    <w:lvl w:ilvl="8" w:tplc="0409001B" w:tentative="1">
      <w:start w:val="1"/>
      <w:numFmt w:val="lowerRoman"/>
      <w:lvlText w:val="%9."/>
      <w:lvlJc w:val="right"/>
      <w:pPr>
        <w:ind w:left="7899" w:hanging="180"/>
      </w:pPr>
    </w:lvl>
  </w:abstractNum>
  <w:abstractNum w:abstractNumId="20"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1" w15:restartNumberingAfterBreak="0">
    <w:nsid w:val="313B670A"/>
    <w:multiLevelType w:val="hybridMultilevel"/>
    <w:tmpl w:val="2364F444"/>
    <w:lvl w:ilvl="0" w:tplc="BAAE427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F049A2"/>
    <w:multiLevelType w:val="multilevel"/>
    <w:tmpl w:val="EC006D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9A075D4"/>
    <w:multiLevelType w:val="hybridMultilevel"/>
    <w:tmpl w:val="9B942ADE"/>
    <w:lvl w:ilvl="0" w:tplc="8F04116A">
      <w:start w:val="2"/>
      <w:numFmt w:val="bullet"/>
      <w:lvlText w:val="-"/>
      <w:lvlJc w:val="left"/>
      <w:pPr>
        <w:ind w:left="720" w:hanging="360"/>
      </w:pPr>
      <w:rPr>
        <w:rFonts w:ascii="Times New Roman" w:eastAsia="Batang" w:hAnsi="Times New Roman" w:cs="Times New Roman" w:hint="default"/>
      </w:rPr>
    </w:lvl>
    <w:lvl w:ilvl="1" w:tplc="639256C6">
      <w:start w:val="1"/>
      <w:numFmt w:val="bullet"/>
      <w:lvlText w:val="-"/>
      <w:lvlJc w:val="left"/>
      <w:pPr>
        <w:ind w:left="1440" w:hanging="360"/>
      </w:pPr>
      <w:rPr>
        <w:rFonts w:ascii="Calibri" w:eastAsia="Calibri" w:hAnsi="Calibri" w:cs="Times New Roman" w:hint="default"/>
      </w:rPr>
    </w:lvl>
    <w:lvl w:ilvl="2" w:tplc="F4481D20">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A3072"/>
    <w:multiLevelType w:val="multilevel"/>
    <w:tmpl w:val="73C4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111ECA"/>
    <w:multiLevelType w:val="hybridMultilevel"/>
    <w:tmpl w:val="08481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443440"/>
    <w:multiLevelType w:val="hybridMultilevel"/>
    <w:tmpl w:val="72AEF7CE"/>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41162AFD"/>
    <w:multiLevelType w:val="multilevel"/>
    <w:tmpl w:val="E0C22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354C5F"/>
    <w:multiLevelType w:val="hybridMultilevel"/>
    <w:tmpl w:val="4FC6EB3C"/>
    <w:lvl w:ilvl="0" w:tplc="F034B7BE">
      <w:start w:val="1"/>
      <w:numFmt w:val="bullet"/>
      <w:lvlText w:val=""/>
      <w:lvlJc w:val="left"/>
      <w:pPr>
        <w:tabs>
          <w:tab w:val="num" w:pos="720"/>
        </w:tabs>
        <w:ind w:left="720" w:hanging="360"/>
      </w:pPr>
      <w:rPr>
        <w:rFonts w:ascii="Wingdings" w:hAnsi="Wingdings" w:hint="default"/>
      </w:rPr>
    </w:lvl>
    <w:lvl w:ilvl="1" w:tplc="785AB522">
      <w:start w:val="1"/>
      <w:numFmt w:val="bullet"/>
      <w:lvlText w:val=""/>
      <w:lvlJc w:val="left"/>
      <w:pPr>
        <w:tabs>
          <w:tab w:val="num" w:pos="1440"/>
        </w:tabs>
        <w:ind w:left="1440" w:hanging="360"/>
      </w:pPr>
      <w:rPr>
        <w:rFonts w:ascii="Wingdings" w:hAnsi="Wingdings" w:hint="default"/>
      </w:rPr>
    </w:lvl>
    <w:lvl w:ilvl="2" w:tplc="4F18E450" w:tentative="1">
      <w:start w:val="1"/>
      <w:numFmt w:val="bullet"/>
      <w:lvlText w:val=""/>
      <w:lvlJc w:val="left"/>
      <w:pPr>
        <w:tabs>
          <w:tab w:val="num" w:pos="2160"/>
        </w:tabs>
        <w:ind w:left="2160" w:hanging="360"/>
      </w:pPr>
      <w:rPr>
        <w:rFonts w:ascii="Wingdings" w:hAnsi="Wingdings" w:hint="default"/>
      </w:rPr>
    </w:lvl>
    <w:lvl w:ilvl="3" w:tplc="62667DD8" w:tentative="1">
      <w:start w:val="1"/>
      <w:numFmt w:val="bullet"/>
      <w:lvlText w:val=""/>
      <w:lvlJc w:val="left"/>
      <w:pPr>
        <w:tabs>
          <w:tab w:val="num" w:pos="2880"/>
        </w:tabs>
        <w:ind w:left="2880" w:hanging="360"/>
      </w:pPr>
      <w:rPr>
        <w:rFonts w:ascii="Wingdings" w:hAnsi="Wingdings" w:hint="default"/>
      </w:rPr>
    </w:lvl>
    <w:lvl w:ilvl="4" w:tplc="3156254E" w:tentative="1">
      <w:start w:val="1"/>
      <w:numFmt w:val="bullet"/>
      <w:lvlText w:val=""/>
      <w:lvlJc w:val="left"/>
      <w:pPr>
        <w:tabs>
          <w:tab w:val="num" w:pos="3600"/>
        </w:tabs>
        <w:ind w:left="3600" w:hanging="360"/>
      </w:pPr>
      <w:rPr>
        <w:rFonts w:ascii="Wingdings" w:hAnsi="Wingdings" w:hint="default"/>
      </w:rPr>
    </w:lvl>
    <w:lvl w:ilvl="5" w:tplc="7452EA38" w:tentative="1">
      <w:start w:val="1"/>
      <w:numFmt w:val="bullet"/>
      <w:lvlText w:val=""/>
      <w:lvlJc w:val="left"/>
      <w:pPr>
        <w:tabs>
          <w:tab w:val="num" w:pos="4320"/>
        </w:tabs>
        <w:ind w:left="4320" w:hanging="360"/>
      </w:pPr>
      <w:rPr>
        <w:rFonts w:ascii="Wingdings" w:hAnsi="Wingdings" w:hint="default"/>
      </w:rPr>
    </w:lvl>
    <w:lvl w:ilvl="6" w:tplc="07EE816E" w:tentative="1">
      <w:start w:val="1"/>
      <w:numFmt w:val="bullet"/>
      <w:lvlText w:val=""/>
      <w:lvlJc w:val="left"/>
      <w:pPr>
        <w:tabs>
          <w:tab w:val="num" w:pos="5040"/>
        </w:tabs>
        <w:ind w:left="5040" w:hanging="360"/>
      </w:pPr>
      <w:rPr>
        <w:rFonts w:ascii="Wingdings" w:hAnsi="Wingdings" w:hint="default"/>
      </w:rPr>
    </w:lvl>
    <w:lvl w:ilvl="7" w:tplc="DBFE6118" w:tentative="1">
      <w:start w:val="1"/>
      <w:numFmt w:val="bullet"/>
      <w:lvlText w:val=""/>
      <w:lvlJc w:val="left"/>
      <w:pPr>
        <w:tabs>
          <w:tab w:val="num" w:pos="5760"/>
        </w:tabs>
        <w:ind w:left="5760" w:hanging="360"/>
      </w:pPr>
      <w:rPr>
        <w:rFonts w:ascii="Wingdings" w:hAnsi="Wingdings" w:hint="default"/>
      </w:rPr>
    </w:lvl>
    <w:lvl w:ilvl="8" w:tplc="69541C8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8D4D6E"/>
    <w:multiLevelType w:val="hybridMultilevel"/>
    <w:tmpl w:val="8978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B40F91"/>
    <w:multiLevelType w:val="hybridMultilevel"/>
    <w:tmpl w:val="1618DCCC"/>
    <w:lvl w:ilvl="0" w:tplc="87263A4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5C1A54"/>
    <w:multiLevelType w:val="hybridMultilevel"/>
    <w:tmpl w:val="B0702E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9CA08D4"/>
    <w:multiLevelType w:val="hybridMultilevel"/>
    <w:tmpl w:val="AF9C6616"/>
    <w:lvl w:ilvl="0" w:tplc="0409000F">
      <w:start w:val="1"/>
      <w:numFmt w:val="decimal"/>
      <w:lvlText w:val="%1."/>
      <w:lvlJc w:val="left"/>
      <w:pPr>
        <w:ind w:left="2709" w:hanging="360"/>
      </w:pPr>
    </w:lvl>
    <w:lvl w:ilvl="1" w:tplc="04090019" w:tentative="1">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34" w15:restartNumberingAfterBreak="0">
    <w:nsid w:val="4FB216D7"/>
    <w:multiLevelType w:val="multilevel"/>
    <w:tmpl w:val="EEE2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4D5490"/>
    <w:multiLevelType w:val="hybridMultilevel"/>
    <w:tmpl w:val="C2664510"/>
    <w:lvl w:ilvl="0" w:tplc="04090001">
      <w:start w:val="1"/>
      <w:numFmt w:val="bullet"/>
      <w:lvlText w:val=""/>
      <w:lvlJc w:val="left"/>
      <w:pPr>
        <w:ind w:left="2708" w:hanging="360"/>
      </w:pPr>
      <w:rPr>
        <w:rFonts w:ascii="Symbol" w:hAnsi="Symbol" w:hint="default"/>
      </w:rPr>
    </w:lvl>
    <w:lvl w:ilvl="1" w:tplc="04090003">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583217"/>
    <w:multiLevelType w:val="hybridMultilevel"/>
    <w:tmpl w:val="B99AF7BC"/>
    <w:lvl w:ilvl="0" w:tplc="0409000F">
      <w:start w:val="1"/>
      <w:numFmt w:val="decimal"/>
      <w:lvlText w:val="%1."/>
      <w:lvlJc w:val="left"/>
      <w:pPr>
        <w:ind w:left="1573" w:hanging="360"/>
      </w:pPr>
    </w:lvl>
    <w:lvl w:ilvl="1" w:tplc="04090019" w:tentative="1">
      <w:start w:val="1"/>
      <w:numFmt w:val="lowerLetter"/>
      <w:lvlText w:val="%2."/>
      <w:lvlJc w:val="left"/>
      <w:pPr>
        <w:ind w:left="2293" w:hanging="360"/>
      </w:pPr>
    </w:lvl>
    <w:lvl w:ilvl="2" w:tplc="0409001B" w:tentative="1">
      <w:start w:val="1"/>
      <w:numFmt w:val="lowerRoman"/>
      <w:lvlText w:val="%3."/>
      <w:lvlJc w:val="right"/>
      <w:pPr>
        <w:ind w:left="3013" w:hanging="180"/>
      </w:pPr>
    </w:lvl>
    <w:lvl w:ilvl="3" w:tplc="0409000F" w:tentative="1">
      <w:start w:val="1"/>
      <w:numFmt w:val="decimal"/>
      <w:lvlText w:val="%4."/>
      <w:lvlJc w:val="left"/>
      <w:pPr>
        <w:ind w:left="3733" w:hanging="360"/>
      </w:pPr>
    </w:lvl>
    <w:lvl w:ilvl="4" w:tplc="04090019" w:tentative="1">
      <w:start w:val="1"/>
      <w:numFmt w:val="lowerLetter"/>
      <w:lvlText w:val="%5."/>
      <w:lvlJc w:val="left"/>
      <w:pPr>
        <w:ind w:left="4453" w:hanging="360"/>
      </w:pPr>
    </w:lvl>
    <w:lvl w:ilvl="5" w:tplc="0409001B" w:tentative="1">
      <w:start w:val="1"/>
      <w:numFmt w:val="lowerRoman"/>
      <w:lvlText w:val="%6."/>
      <w:lvlJc w:val="right"/>
      <w:pPr>
        <w:ind w:left="5173" w:hanging="180"/>
      </w:pPr>
    </w:lvl>
    <w:lvl w:ilvl="6" w:tplc="0409000F" w:tentative="1">
      <w:start w:val="1"/>
      <w:numFmt w:val="decimal"/>
      <w:lvlText w:val="%7."/>
      <w:lvlJc w:val="left"/>
      <w:pPr>
        <w:ind w:left="5893" w:hanging="360"/>
      </w:pPr>
    </w:lvl>
    <w:lvl w:ilvl="7" w:tplc="04090019" w:tentative="1">
      <w:start w:val="1"/>
      <w:numFmt w:val="lowerLetter"/>
      <w:lvlText w:val="%8."/>
      <w:lvlJc w:val="left"/>
      <w:pPr>
        <w:ind w:left="6613" w:hanging="360"/>
      </w:pPr>
    </w:lvl>
    <w:lvl w:ilvl="8" w:tplc="0409001B" w:tentative="1">
      <w:start w:val="1"/>
      <w:numFmt w:val="lowerRoman"/>
      <w:lvlText w:val="%9."/>
      <w:lvlJc w:val="right"/>
      <w:pPr>
        <w:ind w:left="7333" w:hanging="180"/>
      </w:pPr>
    </w:lvl>
  </w:abstractNum>
  <w:abstractNum w:abstractNumId="38" w15:restartNumberingAfterBreak="0">
    <w:nsid w:val="55166B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004430D"/>
    <w:multiLevelType w:val="hybridMultilevel"/>
    <w:tmpl w:val="16C6E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C23ED8"/>
    <w:multiLevelType w:val="hybridMultilevel"/>
    <w:tmpl w:val="F02A3166"/>
    <w:lvl w:ilvl="0" w:tplc="65DC211E">
      <w:start w:val="110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2DB39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9F6030"/>
    <w:multiLevelType w:val="hybridMultilevel"/>
    <w:tmpl w:val="971691DC"/>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6EF90E0D"/>
    <w:multiLevelType w:val="multilevel"/>
    <w:tmpl w:val="674A1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5" w15:restartNumberingAfterBreak="0">
    <w:nsid w:val="7473356F"/>
    <w:multiLevelType w:val="hybridMultilevel"/>
    <w:tmpl w:val="4E08F2E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6" w15:restartNumberingAfterBreak="0">
    <w:nsid w:val="77293731"/>
    <w:multiLevelType w:val="hybridMultilevel"/>
    <w:tmpl w:val="0616E0B8"/>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47" w15:restartNumberingAfterBreak="0">
    <w:nsid w:val="77C2220D"/>
    <w:multiLevelType w:val="hybridMultilevel"/>
    <w:tmpl w:val="10DE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79716E"/>
    <w:multiLevelType w:val="hybridMultilevel"/>
    <w:tmpl w:val="C5CCCD86"/>
    <w:lvl w:ilvl="0" w:tplc="0409000F">
      <w:start w:val="1"/>
      <w:numFmt w:val="decimal"/>
      <w:lvlText w:val="%1."/>
      <w:lvlJc w:val="left"/>
      <w:pPr>
        <w:ind w:left="1856" w:hanging="360"/>
      </w:pPr>
    </w:lvl>
    <w:lvl w:ilvl="1" w:tplc="04090019" w:tentative="1">
      <w:start w:val="1"/>
      <w:numFmt w:val="lowerLetter"/>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49" w15:restartNumberingAfterBreak="0">
    <w:nsid w:val="7F5E0F83"/>
    <w:multiLevelType w:val="hybridMultilevel"/>
    <w:tmpl w:val="8FC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45"/>
  </w:num>
  <w:num w:numId="4">
    <w:abstractNumId w:val="24"/>
  </w:num>
  <w:num w:numId="5">
    <w:abstractNumId w:val="36"/>
  </w:num>
  <w:num w:numId="6">
    <w:abstractNumId w:val="10"/>
  </w:num>
  <w:num w:numId="7">
    <w:abstractNumId w:val="30"/>
  </w:num>
  <w:num w:numId="8">
    <w:abstractNumId w:val="17"/>
  </w:num>
  <w:num w:numId="9">
    <w:abstractNumId w:val="40"/>
  </w:num>
  <w:num w:numId="10">
    <w:abstractNumId w:val="18"/>
  </w:num>
  <w:num w:numId="11">
    <w:abstractNumId w:val="47"/>
  </w:num>
  <w:num w:numId="12">
    <w:abstractNumId w:val="15"/>
  </w:num>
  <w:num w:numId="13">
    <w:abstractNumId w:val="41"/>
  </w:num>
  <w:num w:numId="14">
    <w:abstractNumId w:val="23"/>
  </w:num>
  <w:num w:numId="15">
    <w:abstractNumId w:val="35"/>
  </w:num>
  <w:num w:numId="16">
    <w:abstractNumId w:val="5"/>
  </w:num>
  <w:num w:numId="17">
    <w:abstractNumId w:val="46"/>
  </w:num>
  <w:num w:numId="18">
    <w:abstractNumId w:val="48"/>
  </w:num>
  <w:num w:numId="19">
    <w:abstractNumId w:val="7"/>
  </w:num>
  <w:num w:numId="20">
    <w:abstractNumId w:val="6"/>
  </w:num>
  <w:num w:numId="21">
    <w:abstractNumId w:val="43"/>
  </w:num>
  <w:num w:numId="22">
    <w:abstractNumId w:val="38"/>
  </w:num>
  <w:num w:numId="23">
    <w:abstractNumId w:val="11"/>
  </w:num>
  <w:num w:numId="24">
    <w:abstractNumId w:val="34"/>
  </w:num>
  <w:num w:numId="25">
    <w:abstractNumId w:val="25"/>
  </w:num>
  <w:num w:numId="26">
    <w:abstractNumId w:val="28"/>
  </w:num>
  <w:num w:numId="27">
    <w:abstractNumId w:val="1"/>
  </w:num>
  <w:num w:numId="28">
    <w:abstractNumId w:val="32"/>
  </w:num>
  <w:num w:numId="29">
    <w:abstractNumId w:val="39"/>
  </w:num>
  <w:num w:numId="30">
    <w:abstractNumId w:val="20"/>
  </w:num>
  <w:num w:numId="31">
    <w:abstractNumId w:val="49"/>
  </w:num>
  <w:num w:numId="32">
    <w:abstractNumId w:val="33"/>
  </w:num>
  <w:num w:numId="33">
    <w:abstractNumId w:val="42"/>
  </w:num>
  <w:num w:numId="34">
    <w:abstractNumId w:val="9"/>
  </w:num>
  <w:num w:numId="35">
    <w:abstractNumId w:val="3"/>
  </w:num>
  <w:num w:numId="36">
    <w:abstractNumId w:val="16"/>
  </w:num>
  <w:num w:numId="37">
    <w:abstractNumId w:val="31"/>
  </w:num>
  <w:num w:numId="38">
    <w:abstractNumId w:val="44"/>
  </w:num>
  <w:num w:numId="39">
    <w:abstractNumId w:val="2"/>
  </w:num>
  <w:num w:numId="40">
    <w:abstractNumId w:val="14"/>
  </w:num>
  <w:num w:numId="41">
    <w:abstractNumId w:val="8"/>
  </w:num>
  <w:num w:numId="42">
    <w:abstractNumId w:val="22"/>
  </w:num>
  <w:num w:numId="43">
    <w:abstractNumId w:val="21"/>
  </w:num>
  <w:num w:numId="44">
    <w:abstractNumId w:val="26"/>
  </w:num>
  <w:num w:numId="45">
    <w:abstractNumId w:val="19"/>
  </w:num>
  <w:num w:numId="46">
    <w:abstractNumId w:val="4"/>
  </w:num>
  <w:num w:numId="47">
    <w:abstractNumId w:val="12"/>
  </w:num>
  <w:num w:numId="48">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49">
    <w:abstractNumId w:val="37"/>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52"/>
    <w:rsid w:val="000010D2"/>
    <w:rsid w:val="00003463"/>
    <w:rsid w:val="000072CB"/>
    <w:rsid w:val="00007366"/>
    <w:rsid w:val="00007381"/>
    <w:rsid w:val="00007FE7"/>
    <w:rsid w:val="00010742"/>
    <w:rsid w:val="000114DD"/>
    <w:rsid w:val="00011EA4"/>
    <w:rsid w:val="00013013"/>
    <w:rsid w:val="00013B7A"/>
    <w:rsid w:val="00022127"/>
    <w:rsid w:val="00022E4A"/>
    <w:rsid w:val="00023508"/>
    <w:rsid w:val="000238C4"/>
    <w:rsid w:val="00024B2D"/>
    <w:rsid w:val="00031377"/>
    <w:rsid w:val="00031584"/>
    <w:rsid w:val="00031E8E"/>
    <w:rsid w:val="0003228C"/>
    <w:rsid w:val="00032E51"/>
    <w:rsid w:val="00034740"/>
    <w:rsid w:val="00036FFC"/>
    <w:rsid w:val="00041CA6"/>
    <w:rsid w:val="00046953"/>
    <w:rsid w:val="00053826"/>
    <w:rsid w:val="00055C31"/>
    <w:rsid w:val="00060A63"/>
    <w:rsid w:val="000611B2"/>
    <w:rsid w:val="00061EA9"/>
    <w:rsid w:val="00062C30"/>
    <w:rsid w:val="00063167"/>
    <w:rsid w:val="00063EAA"/>
    <w:rsid w:val="00064459"/>
    <w:rsid w:val="000645E3"/>
    <w:rsid w:val="00066FF3"/>
    <w:rsid w:val="000704D4"/>
    <w:rsid w:val="00075250"/>
    <w:rsid w:val="00076D9F"/>
    <w:rsid w:val="00080CC5"/>
    <w:rsid w:val="00081691"/>
    <w:rsid w:val="00081D91"/>
    <w:rsid w:val="0008272D"/>
    <w:rsid w:val="00083C23"/>
    <w:rsid w:val="00083D5D"/>
    <w:rsid w:val="0008465F"/>
    <w:rsid w:val="00084ADB"/>
    <w:rsid w:val="00085B93"/>
    <w:rsid w:val="000863E7"/>
    <w:rsid w:val="00086839"/>
    <w:rsid w:val="00092BEE"/>
    <w:rsid w:val="0009410D"/>
    <w:rsid w:val="00095290"/>
    <w:rsid w:val="00095335"/>
    <w:rsid w:val="00096D5D"/>
    <w:rsid w:val="000A29A5"/>
    <w:rsid w:val="000A6394"/>
    <w:rsid w:val="000A7CDC"/>
    <w:rsid w:val="000B3D58"/>
    <w:rsid w:val="000C038A"/>
    <w:rsid w:val="000C055C"/>
    <w:rsid w:val="000C12BF"/>
    <w:rsid w:val="000C15C3"/>
    <w:rsid w:val="000C30D0"/>
    <w:rsid w:val="000C4459"/>
    <w:rsid w:val="000C6598"/>
    <w:rsid w:val="000D142C"/>
    <w:rsid w:val="000D2DD3"/>
    <w:rsid w:val="000D3E77"/>
    <w:rsid w:val="000D4496"/>
    <w:rsid w:val="000D56CE"/>
    <w:rsid w:val="000D5D66"/>
    <w:rsid w:val="000D756F"/>
    <w:rsid w:val="000E065C"/>
    <w:rsid w:val="000E2C8B"/>
    <w:rsid w:val="000E4F25"/>
    <w:rsid w:val="000E6FC1"/>
    <w:rsid w:val="000F11ED"/>
    <w:rsid w:val="000F31A1"/>
    <w:rsid w:val="000F35F7"/>
    <w:rsid w:val="000F3F3D"/>
    <w:rsid w:val="000F7E8D"/>
    <w:rsid w:val="001021AD"/>
    <w:rsid w:val="00103CD3"/>
    <w:rsid w:val="00106E2B"/>
    <w:rsid w:val="00107D2F"/>
    <w:rsid w:val="00110A86"/>
    <w:rsid w:val="00110B54"/>
    <w:rsid w:val="00110C7F"/>
    <w:rsid w:val="00112322"/>
    <w:rsid w:val="00114155"/>
    <w:rsid w:val="00121544"/>
    <w:rsid w:val="00123A3D"/>
    <w:rsid w:val="00124F0D"/>
    <w:rsid w:val="00130709"/>
    <w:rsid w:val="0013081E"/>
    <w:rsid w:val="0013203B"/>
    <w:rsid w:val="001324C6"/>
    <w:rsid w:val="001328A4"/>
    <w:rsid w:val="0014016C"/>
    <w:rsid w:val="00142DAF"/>
    <w:rsid w:val="00145D43"/>
    <w:rsid w:val="001462DB"/>
    <w:rsid w:val="001471AB"/>
    <w:rsid w:val="00152DA9"/>
    <w:rsid w:val="00153A67"/>
    <w:rsid w:val="0015406A"/>
    <w:rsid w:val="00156119"/>
    <w:rsid w:val="001602C5"/>
    <w:rsid w:val="001608D9"/>
    <w:rsid w:val="00162A37"/>
    <w:rsid w:val="00162E9A"/>
    <w:rsid w:val="0016343B"/>
    <w:rsid w:val="001670A0"/>
    <w:rsid w:val="0016778E"/>
    <w:rsid w:val="0017036C"/>
    <w:rsid w:val="001724A1"/>
    <w:rsid w:val="001725AB"/>
    <w:rsid w:val="00174328"/>
    <w:rsid w:val="00177F5A"/>
    <w:rsid w:val="001846C8"/>
    <w:rsid w:val="00184FC4"/>
    <w:rsid w:val="001851D9"/>
    <w:rsid w:val="0018554D"/>
    <w:rsid w:val="00185D4C"/>
    <w:rsid w:val="0019243D"/>
    <w:rsid w:val="00192C46"/>
    <w:rsid w:val="00193C6E"/>
    <w:rsid w:val="0019432A"/>
    <w:rsid w:val="00195C5D"/>
    <w:rsid w:val="00197978"/>
    <w:rsid w:val="00197D82"/>
    <w:rsid w:val="001A1C2A"/>
    <w:rsid w:val="001A2324"/>
    <w:rsid w:val="001A55A0"/>
    <w:rsid w:val="001A5C50"/>
    <w:rsid w:val="001A671B"/>
    <w:rsid w:val="001A6C0C"/>
    <w:rsid w:val="001A6EF6"/>
    <w:rsid w:val="001A76C9"/>
    <w:rsid w:val="001A7B60"/>
    <w:rsid w:val="001B05C8"/>
    <w:rsid w:val="001B0F95"/>
    <w:rsid w:val="001B1920"/>
    <w:rsid w:val="001B1AFD"/>
    <w:rsid w:val="001B4CCA"/>
    <w:rsid w:val="001B7A65"/>
    <w:rsid w:val="001C15E9"/>
    <w:rsid w:val="001C23A0"/>
    <w:rsid w:val="001C26CF"/>
    <w:rsid w:val="001C300F"/>
    <w:rsid w:val="001D01C3"/>
    <w:rsid w:val="001D0C30"/>
    <w:rsid w:val="001D1473"/>
    <w:rsid w:val="001D3A33"/>
    <w:rsid w:val="001D3D2A"/>
    <w:rsid w:val="001D4096"/>
    <w:rsid w:val="001D4959"/>
    <w:rsid w:val="001D4FB2"/>
    <w:rsid w:val="001E13FF"/>
    <w:rsid w:val="001E415A"/>
    <w:rsid w:val="001E41C5"/>
    <w:rsid w:val="001E41F3"/>
    <w:rsid w:val="001E427A"/>
    <w:rsid w:val="001E4D79"/>
    <w:rsid w:val="001E516B"/>
    <w:rsid w:val="001E61DB"/>
    <w:rsid w:val="001F0D11"/>
    <w:rsid w:val="001F37CD"/>
    <w:rsid w:val="001F3842"/>
    <w:rsid w:val="001F3C1D"/>
    <w:rsid w:val="001F483D"/>
    <w:rsid w:val="001F6E1C"/>
    <w:rsid w:val="001F7EDF"/>
    <w:rsid w:val="0020033D"/>
    <w:rsid w:val="00200D6C"/>
    <w:rsid w:val="002023CA"/>
    <w:rsid w:val="00202A62"/>
    <w:rsid w:val="00205E90"/>
    <w:rsid w:val="002065BA"/>
    <w:rsid w:val="00206D0C"/>
    <w:rsid w:val="00206ED9"/>
    <w:rsid w:val="00210044"/>
    <w:rsid w:val="002104BA"/>
    <w:rsid w:val="00210C27"/>
    <w:rsid w:val="0021209C"/>
    <w:rsid w:val="0021243C"/>
    <w:rsid w:val="002135EC"/>
    <w:rsid w:val="00213B8D"/>
    <w:rsid w:val="0021509E"/>
    <w:rsid w:val="0021599D"/>
    <w:rsid w:val="00217F8E"/>
    <w:rsid w:val="002203A1"/>
    <w:rsid w:val="00220897"/>
    <w:rsid w:val="002219C8"/>
    <w:rsid w:val="00221E2D"/>
    <w:rsid w:val="00222E93"/>
    <w:rsid w:val="00223A25"/>
    <w:rsid w:val="0022448C"/>
    <w:rsid w:val="002249F9"/>
    <w:rsid w:val="002251F9"/>
    <w:rsid w:val="00226531"/>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6AE"/>
    <w:rsid w:val="00241AB9"/>
    <w:rsid w:val="0025084E"/>
    <w:rsid w:val="00253167"/>
    <w:rsid w:val="00255578"/>
    <w:rsid w:val="00257883"/>
    <w:rsid w:val="00257EC4"/>
    <w:rsid w:val="0026004D"/>
    <w:rsid w:val="00260244"/>
    <w:rsid w:val="00261930"/>
    <w:rsid w:val="00263313"/>
    <w:rsid w:val="00264486"/>
    <w:rsid w:val="0026567C"/>
    <w:rsid w:val="00266A24"/>
    <w:rsid w:val="00267B00"/>
    <w:rsid w:val="00267C7E"/>
    <w:rsid w:val="00267CD0"/>
    <w:rsid w:val="002704CC"/>
    <w:rsid w:val="00270DD6"/>
    <w:rsid w:val="002711DC"/>
    <w:rsid w:val="00271459"/>
    <w:rsid w:val="002716E3"/>
    <w:rsid w:val="0027256E"/>
    <w:rsid w:val="00272F93"/>
    <w:rsid w:val="00274595"/>
    <w:rsid w:val="00275D12"/>
    <w:rsid w:val="002765C3"/>
    <w:rsid w:val="0028013D"/>
    <w:rsid w:val="00282031"/>
    <w:rsid w:val="002826DA"/>
    <w:rsid w:val="00282ABE"/>
    <w:rsid w:val="002835B6"/>
    <w:rsid w:val="00284654"/>
    <w:rsid w:val="00284805"/>
    <w:rsid w:val="002860C4"/>
    <w:rsid w:val="00286B09"/>
    <w:rsid w:val="00286C8F"/>
    <w:rsid w:val="002877A1"/>
    <w:rsid w:val="0028793F"/>
    <w:rsid w:val="00287D7B"/>
    <w:rsid w:val="00290545"/>
    <w:rsid w:val="002950C9"/>
    <w:rsid w:val="0029561F"/>
    <w:rsid w:val="00295A36"/>
    <w:rsid w:val="00295AB3"/>
    <w:rsid w:val="00297753"/>
    <w:rsid w:val="002A13A7"/>
    <w:rsid w:val="002A24C8"/>
    <w:rsid w:val="002A3C39"/>
    <w:rsid w:val="002A4AC8"/>
    <w:rsid w:val="002A4B56"/>
    <w:rsid w:val="002A5535"/>
    <w:rsid w:val="002A56EE"/>
    <w:rsid w:val="002A5794"/>
    <w:rsid w:val="002A59C9"/>
    <w:rsid w:val="002B02B0"/>
    <w:rsid w:val="002B3F18"/>
    <w:rsid w:val="002B5741"/>
    <w:rsid w:val="002B6C85"/>
    <w:rsid w:val="002B7255"/>
    <w:rsid w:val="002B7295"/>
    <w:rsid w:val="002C0C30"/>
    <w:rsid w:val="002C21D5"/>
    <w:rsid w:val="002C335D"/>
    <w:rsid w:val="002C3BA5"/>
    <w:rsid w:val="002C423E"/>
    <w:rsid w:val="002C6C15"/>
    <w:rsid w:val="002C7D05"/>
    <w:rsid w:val="002D0B24"/>
    <w:rsid w:val="002D1875"/>
    <w:rsid w:val="002D198A"/>
    <w:rsid w:val="002D3F60"/>
    <w:rsid w:val="002D51D1"/>
    <w:rsid w:val="002D6BAC"/>
    <w:rsid w:val="002E1853"/>
    <w:rsid w:val="002E2092"/>
    <w:rsid w:val="002E396C"/>
    <w:rsid w:val="002E3BD1"/>
    <w:rsid w:val="002E465C"/>
    <w:rsid w:val="002E485D"/>
    <w:rsid w:val="002E5C5F"/>
    <w:rsid w:val="002E7018"/>
    <w:rsid w:val="002E72BE"/>
    <w:rsid w:val="002F163B"/>
    <w:rsid w:val="002F1A2E"/>
    <w:rsid w:val="002F648C"/>
    <w:rsid w:val="0030156E"/>
    <w:rsid w:val="00304898"/>
    <w:rsid w:val="00305409"/>
    <w:rsid w:val="0030595D"/>
    <w:rsid w:val="0030603F"/>
    <w:rsid w:val="003067BA"/>
    <w:rsid w:val="00306E3B"/>
    <w:rsid w:val="003105B3"/>
    <w:rsid w:val="00312AC6"/>
    <w:rsid w:val="00312D65"/>
    <w:rsid w:val="003151E5"/>
    <w:rsid w:val="003156F1"/>
    <w:rsid w:val="003207B0"/>
    <w:rsid w:val="00320897"/>
    <w:rsid w:val="00320DBE"/>
    <w:rsid w:val="00320FC2"/>
    <w:rsid w:val="0032207F"/>
    <w:rsid w:val="003234C1"/>
    <w:rsid w:val="00323551"/>
    <w:rsid w:val="0032370F"/>
    <w:rsid w:val="00324486"/>
    <w:rsid w:val="00325D7B"/>
    <w:rsid w:val="003260A5"/>
    <w:rsid w:val="00326610"/>
    <w:rsid w:val="0032681A"/>
    <w:rsid w:val="00326D2F"/>
    <w:rsid w:val="00327D1C"/>
    <w:rsid w:val="00331E0F"/>
    <w:rsid w:val="00331EFF"/>
    <w:rsid w:val="00332A39"/>
    <w:rsid w:val="00334AD8"/>
    <w:rsid w:val="003350E7"/>
    <w:rsid w:val="00342F55"/>
    <w:rsid w:val="00343A1F"/>
    <w:rsid w:val="00343F9A"/>
    <w:rsid w:val="00344616"/>
    <w:rsid w:val="00346F6E"/>
    <w:rsid w:val="003477A5"/>
    <w:rsid w:val="0035209C"/>
    <w:rsid w:val="00352792"/>
    <w:rsid w:val="003615E0"/>
    <w:rsid w:val="00363EAB"/>
    <w:rsid w:val="00365CE1"/>
    <w:rsid w:val="0036716B"/>
    <w:rsid w:val="003721C3"/>
    <w:rsid w:val="003739E7"/>
    <w:rsid w:val="003741F3"/>
    <w:rsid w:val="00374E74"/>
    <w:rsid w:val="00380A35"/>
    <w:rsid w:val="00381744"/>
    <w:rsid w:val="00383996"/>
    <w:rsid w:val="003847EE"/>
    <w:rsid w:val="00384AFE"/>
    <w:rsid w:val="00385724"/>
    <w:rsid w:val="00390367"/>
    <w:rsid w:val="003911C7"/>
    <w:rsid w:val="0039139D"/>
    <w:rsid w:val="003917B7"/>
    <w:rsid w:val="00395FD3"/>
    <w:rsid w:val="003962F3"/>
    <w:rsid w:val="003A0737"/>
    <w:rsid w:val="003A3451"/>
    <w:rsid w:val="003A466B"/>
    <w:rsid w:val="003A530A"/>
    <w:rsid w:val="003A5566"/>
    <w:rsid w:val="003A6367"/>
    <w:rsid w:val="003A70A3"/>
    <w:rsid w:val="003B1F90"/>
    <w:rsid w:val="003B250C"/>
    <w:rsid w:val="003B3764"/>
    <w:rsid w:val="003B6762"/>
    <w:rsid w:val="003B7D2A"/>
    <w:rsid w:val="003B7F26"/>
    <w:rsid w:val="003C485B"/>
    <w:rsid w:val="003D2EA8"/>
    <w:rsid w:val="003D38E5"/>
    <w:rsid w:val="003D3A03"/>
    <w:rsid w:val="003D6C41"/>
    <w:rsid w:val="003D6D47"/>
    <w:rsid w:val="003D6F82"/>
    <w:rsid w:val="003E06B0"/>
    <w:rsid w:val="003E1A36"/>
    <w:rsid w:val="003E4469"/>
    <w:rsid w:val="003E5611"/>
    <w:rsid w:val="003E7271"/>
    <w:rsid w:val="003F0D02"/>
    <w:rsid w:val="003F1ED4"/>
    <w:rsid w:val="003F3F9E"/>
    <w:rsid w:val="003F7BB3"/>
    <w:rsid w:val="00400BF7"/>
    <w:rsid w:val="00400E96"/>
    <w:rsid w:val="0040157B"/>
    <w:rsid w:val="004043FD"/>
    <w:rsid w:val="004051CC"/>
    <w:rsid w:val="00406197"/>
    <w:rsid w:val="004063FF"/>
    <w:rsid w:val="00407DD3"/>
    <w:rsid w:val="00410F6D"/>
    <w:rsid w:val="004118CC"/>
    <w:rsid w:val="00411F75"/>
    <w:rsid w:val="004148C9"/>
    <w:rsid w:val="00414C1C"/>
    <w:rsid w:val="004161BF"/>
    <w:rsid w:val="004210C7"/>
    <w:rsid w:val="00421D05"/>
    <w:rsid w:val="00422FC0"/>
    <w:rsid w:val="00423C41"/>
    <w:rsid w:val="004242F1"/>
    <w:rsid w:val="00424C85"/>
    <w:rsid w:val="004257BB"/>
    <w:rsid w:val="00426A41"/>
    <w:rsid w:val="0042750E"/>
    <w:rsid w:val="00427844"/>
    <w:rsid w:val="0043288B"/>
    <w:rsid w:val="00433249"/>
    <w:rsid w:val="004361B0"/>
    <w:rsid w:val="0043762B"/>
    <w:rsid w:val="00441435"/>
    <w:rsid w:val="004420DD"/>
    <w:rsid w:val="0044677C"/>
    <w:rsid w:val="00446A9C"/>
    <w:rsid w:val="00446E9D"/>
    <w:rsid w:val="00447CD8"/>
    <w:rsid w:val="0045144D"/>
    <w:rsid w:val="00452006"/>
    <w:rsid w:val="0045266B"/>
    <w:rsid w:val="00453F16"/>
    <w:rsid w:val="00453FBF"/>
    <w:rsid w:val="00454195"/>
    <w:rsid w:val="004554B0"/>
    <w:rsid w:val="00456C53"/>
    <w:rsid w:val="004623EB"/>
    <w:rsid w:val="004624E7"/>
    <w:rsid w:val="00464A34"/>
    <w:rsid w:val="00466DFC"/>
    <w:rsid w:val="00466EF0"/>
    <w:rsid w:val="00471D78"/>
    <w:rsid w:val="00472C4C"/>
    <w:rsid w:val="00472FD8"/>
    <w:rsid w:val="00476A82"/>
    <w:rsid w:val="00476BE2"/>
    <w:rsid w:val="004815B0"/>
    <w:rsid w:val="00481768"/>
    <w:rsid w:val="004819BF"/>
    <w:rsid w:val="00483B25"/>
    <w:rsid w:val="00485944"/>
    <w:rsid w:val="00487015"/>
    <w:rsid w:val="004902E1"/>
    <w:rsid w:val="004925C1"/>
    <w:rsid w:val="004930DB"/>
    <w:rsid w:val="004935BE"/>
    <w:rsid w:val="00494572"/>
    <w:rsid w:val="0049740D"/>
    <w:rsid w:val="004A35F4"/>
    <w:rsid w:val="004A3A00"/>
    <w:rsid w:val="004A3DED"/>
    <w:rsid w:val="004B2CCC"/>
    <w:rsid w:val="004B30E4"/>
    <w:rsid w:val="004B365B"/>
    <w:rsid w:val="004B4C07"/>
    <w:rsid w:val="004B657C"/>
    <w:rsid w:val="004B67E9"/>
    <w:rsid w:val="004B75B7"/>
    <w:rsid w:val="004B7D14"/>
    <w:rsid w:val="004C34BB"/>
    <w:rsid w:val="004C4515"/>
    <w:rsid w:val="004C4F9D"/>
    <w:rsid w:val="004C55AA"/>
    <w:rsid w:val="004C619E"/>
    <w:rsid w:val="004C633C"/>
    <w:rsid w:val="004C7949"/>
    <w:rsid w:val="004D0D2B"/>
    <w:rsid w:val="004D6688"/>
    <w:rsid w:val="004E1A85"/>
    <w:rsid w:val="004E212C"/>
    <w:rsid w:val="004E27AA"/>
    <w:rsid w:val="004E4490"/>
    <w:rsid w:val="004E5B65"/>
    <w:rsid w:val="004E7CA7"/>
    <w:rsid w:val="004F0F0C"/>
    <w:rsid w:val="004F1A6C"/>
    <w:rsid w:val="004F21CF"/>
    <w:rsid w:val="004F2267"/>
    <w:rsid w:val="004F6237"/>
    <w:rsid w:val="004F6BB1"/>
    <w:rsid w:val="004F7173"/>
    <w:rsid w:val="00500675"/>
    <w:rsid w:val="00504E41"/>
    <w:rsid w:val="00506211"/>
    <w:rsid w:val="00507543"/>
    <w:rsid w:val="00512CE5"/>
    <w:rsid w:val="005148E7"/>
    <w:rsid w:val="0051580D"/>
    <w:rsid w:val="00516F9E"/>
    <w:rsid w:val="00517220"/>
    <w:rsid w:val="00521456"/>
    <w:rsid w:val="005227DB"/>
    <w:rsid w:val="00522F28"/>
    <w:rsid w:val="005236CF"/>
    <w:rsid w:val="005237A7"/>
    <w:rsid w:val="00524FFD"/>
    <w:rsid w:val="0052643E"/>
    <w:rsid w:val="00531975"/>
    <w:rsid w:val="00531D2F"/>
    <w:rsid w:val="005320C7"/>
    <w:rsid w:val="005347C8"/>
    <w:rsid w:val="00534B4E"/>
    <w:rsid w:val="00540F5C"/>
    <w:rsid w:val="00540F75"/>
    <w:rsid w:val="005427CF"/>
    <w:rsid w:val="00543A40"/>
    <w:rsid w:val="00544AF9"/>
    <w:rsid w:val="005456D5"/>
    <w:rsid w:val="00547BD1"/>
    <w:rsid w:val="005518C9"/>
    <w:rsid w:val="00553769"/>
    <w:rsid w:val="00555BE0"/>
    <w:rsid w:val="00560591"/>
    <w:rsid w:val="00562236"/>
    <w:rsid w:val="00563E0D"/>
    <w:rsid w:val="00565480"/>
    <w:rsid w:val="0057153D"/>
    <w:rsid w:val="00571B27"/>
    <w:rsid w:val="00571F80"/>
    <w:rsid w:val="0057323C"/>
    <w:rsid w:val="005746C1"/>
    <w:rsid w:val="0057529D"/>
    <w:rsid w:val="005802D6"/>
    <w:rsid w:val="0058042B"/>
    <w:rsid w:val="00581E81"/>
    <w:rsid w:val="005833B6"/>
    <w:rsid w:val="00583C66"/>
    <w:rsid w:val="00587B58"/>
    <w:rsid w:val="005906D0"/>
    <w:rsid w:val="00592798"/>
    <w:rsid w:val="00592D74"/>
    <w:rsid w:val="00593BCF"/>
    <w:rsid w:val="00594E83"/>
    <w:rsid w:val="00594FCB"/>
    <w:rsid w:val="0059657E"/>
    <w:rsid w:val="00596E55"/>
    <w:rsid w:val="005973B0"/>
    <w:rsid w:val="00597D27"/>
    <w:rsid w:val="005A0621"/>
    <w:rsid w:val="005A3623"/>
    <w:rsid w:val="005A50E1"/>
    <w:rsid w:val="005A6A11"/>
    <w:rsid w:val="005A7613"/>
    <w:rsid w:val="005B0F5F"/>
    <w:rsid w:val="005B103D"/>
    <w:rsid w:val="005B3097"/>
    <w:rsid w:val="005B3752"/>
    <w:rsid w:val="005B45D1"/>
    <w:rsid w:val="005B473B"/>
    <w:rsid w:val="005B4F71"/>
    <w:rsid w:val="005C07B8"/>
    <w:rsid w:val="005C2E50"/>
    <w:rsid w:val="005C4A03"/>
    <w:rsid w:val="005C5079"/>
    <w:rsid w:val="005C5FD2"/>
    <w:rsid w:val="005D0464"/>
    <w:rsid w:val="005D0713"/>
    <w:rsid w:val="005D2683"/>
    <w:rsid w:val="005D2F53"/>
    <w:rsid w:val="005D3014"/>
    <w:rsid w:val="005D352B"/>
    <w:rsid w:val="005D35B8"/>
    <w:rsid w:val="005D4948"/>
    <w:rsid w:val="005D6594"/>
    <w:rsid w:val="005E088C"/>
    <w:rsid w:val="005E1AF3"/>
    <w:rsid w:val="005E25C0"/>
    <w:rsid w:val="005E275E"/>
    <w:rsid w:val="005E2C44"/>
    <w:rsid w:val="005E4BF8"/>
    <w:rsid w:val="005F03F7"/>
    <w:rsid w:val="005F0C07"/>
    <w:rsid w:val="005F6B34"/>
    <w:rsid w:val="005F7F88"/>
    <w:rsid w:val="00600E4B"/>
    <w:rsid w:val="006050F0"/>
    <w:rsid w:val="00605CFB"/>
    <w:rsid w:val="00610CB3"/>
    <w:rsid w:val="006130A1"/>
    <w:rsid w:val="006136FC"/>
    <w:rsid w:val="00614E18"/>
    <w:rsid w:val="00616962"/>
    <w:rsid w:val="00616C47"/>
    <w:rsid w:val="00617000"/>
    <w:rsid w:val="006170ED"/>
    <w:rsid w:val="00621188"/>
    <w:rsid w:val="006215AD"/>
    <w:rsid w:val="00623EC2"/>
    <w:rsid w:val="006246AC"/>
    <w:rsid w:val="006250A7"/>
    <w:rsid w:val="0062541A"/>
    <w:rsid w:val="006257ED"/>
    <w:rsid w:val="006327A0"/>
    <w:rsid w:val="0063399E"/>
    <w:rsid w:val="006353B9"/>
    <w:rsid w:val="00636B2D"/>
    <w:rsid w:val="006423A1"/>
    <w:rsid w:val="00644ED3"/>
    <w:rsid w:val="00646394"/>
    <w:rsid w:val="00647FDD"/>
    <w:rsid w:val="006501CE"/>
    <w:rsid w:val="00650317"/>
    <w:rsid w:val="006545E5"/>
    <w:rsid w:val="006548D6"/>
    <w:rsid w:val="00655858"/>
    <w:rsid w:val="0065644D"/>
    <w:rsid w:val="00656EBC"/>
    <w:rsid w:val="006605B3"/>
    <w:rsid w:val="00661539"/>
    <w:rsid w:val="0066155E"/>
    <w:rsid w:val="00661660"/>
    <w:rsid w:val="00662D44"/>
    <w:rsid w:val="006643AA"/>
    <w:rsid w:val="00670A75"/>
    <w:rsid w:val="00672292"/>
    <w:rsid w:val="006735BE"/>
    <w:rsid w:val="00673C8D"/>
    <w:rsid w:val="00677B9E"/>
    <w:rsid w:val="00681944"/>
    <w:rsid w:val="00684315"/>
    <w:rsid w:val="00684707"/>
    <w:rsid w:val="00685A3B"/>
    <w:rsid w:val="006864DE"/>
    <w:rsid w:val="00687912"/>
    <w:rsid w:val="00687A59"/>
    <w:rsid w:val="006910F0"/>
    <w:rsid w:val="00693CC8"/>
    <w:rsid w:val="006941DC"/>
    <w:rsid w:val="00695808"/>
    <w:rsid w:val="00696C74"/>
    <w:rsid w:val="006A20BF"/>
    <w:rsid w:val="006A4DCA"/>
    <w:rsid w:val="006A4F26"/>
    <w:rsid w:val="006A697C"/>
    <w:rsid w:val="006A6D98"/>
    <w:rsid w:val="006B1D1A"/>
    <w:rsid w:val="006B348D"/>
    <w:rsid w:val="006B3D48"/>
    <w:rsid w:val="006B46FB"/>
    <w:rsid w:val="006B563C"/>
    <w:rsid w:val="006B6AD2"/>
    <w:rsid w:val="006C0DEF"/>
    <w:rsid w:val="006C1442"/>
    <w:rsid w:val="006C2A83"/>
    <w:rsid w:val="006C3C73"/>
    <w:rsid w:val="006C41C7"/>
    <w:rsid w:val="006C428C"/>
    <w:rsid w:val="006C49E1"/>
    <w:rsid w:val="006C6B1B"/>
    <w:rsid w:val="006D0611"/>
    <w:rsid w:val="006D2738"/>
    <w:rsid w:val="006D450C"/>
    <w:rsid w:val="006D45E1"/>
    <w:rsid w:val="006D5A2C"/>
    <w:rsid w:val="006E21FB"/>
    <w:rsid w:val="006E26E0"/>
    <w:rsid w:val="006E49B1"/>
    <w:rsid w:val="006E50E4"/>
    <w:rsid w:val="006F1A20"/>
    <w:rsid w:val="006F40A7"/>
    <w:rsid w:val="006F4D81"/>
    <w:rsid w:val="006F5933"/>
    <w:rsid w:val="006F5D81"/>
    <w:rsid w:val="006F64B6"/>
    <w:rsid w:val="00703301"/>
    <w:rsid w:val="007064E5"/>
    <w:rsid w:val="00710078"/>
    <w:rsid w:val="00711242"/>
    <w:rsid w:val="007113ED"/>
    <w:rsid w:val="0071732C"/>
    <w:rsid w:val="0071740F"/>
    <w:rsid w:val="00723287"/>
    <w:rsid w:val="0072500F"/>
    <w:rsid w:val="00725160"/>
    <w:rsid w:val="00725995"/>
    <w:rsid w:val="007321BA"/>
    <w:rsid w:val="00732814"/>
    <w:rsid w:val="007330C2"/>
    <w:rsid w:val="0073317E"/>
    <w:rsid w:val="00733A4E"/>
    <w:rsid w:val="00735337"/>
    <w:rsid w:val="00737B1C"/>
    <w:rsid w:val="007403BD"/>
    <w:rsid w:val="00743AE7"/>
    <w:rsid w:val="00745869"/>
    <w:rsid w:val="00750656"/>
    <w:rsid w:val="00750A32"/>
    <w:rsid w:val="00754809"/>
    <w:rsid w:val="007560A2"/>
    <w:rsid w:val="00756F67"/>
    <w:rsid w:val="00757FFB"/>
    <w:rsid w:val="00762E48"/>
    <w:rsid w:val="00763B7E"/>
    <w:rsid w:val="00764C6D"/>
    <w:rsid w:val="00767111"/>
    <w:rsid w:val="00770A06"/>
    <w:rsid w:val="00771655"/>
    <w:rsid w:val="00772DC7"/>
    <w:rsid w:val="007747A0"/>
    <w:rsid w:val="00775E00"/>
    <w:rsid w:val="00777AAB"/>
    <w:rsid w:val="00781B12"/>
    <w:rsid w:val="0078294D"/>
    <w:rsid w:val="00783885"/>
    <w:rsid w:val="00784EF6"/>
    <w:rsid w:val="00786030"/>
    <w:rsid w:val="00786970"/>
    <w:rsid w:val="00786F01"/>
    <w:rsid w:val="00787A8D"/>
    <w:rsid w:val="00787FB9"/>
    <w:rsid w:val="007908ED"/>
    <w:rsid w:val="00790902"/>
    <w:rsid w:val="0079202C"/>
    <w:rsid w:val="007921A2"/>
    <w:rsid w:val="00792342"/>
    <w:rsid w:val="00794087"/>
    <w:rsid w:val="00794BEF"/>
    <w:rsid w:val="00795821"/>
    <w:rsid w:val="007A02A8"/>
    <w:rsid w:val="007A047F"/>
    <w:rsid w:val="007A21C5"/>
    <w:rsid w:val="007A2F7D"/>
    <w:rsid w:val="007A7F29"/>
    <w:rsid w:val="007B05FD"/>
    <w:rsid w:val="007B076F"/>
    <w:rsid w:val="007B36DB"/>
    <w:rsid w:val="007B3C92"/>
    <w:rsid w:val="007B4779"/>
    <w:rsid w:val="007B508B"/>
    <w:rsid w:val="007B512A"/>
    <w:rsid w:val="007B5BB2"/>
    <w:rsid w:val="007B7044"/>
    <w:rsid w:val="007B7D30"/>
    <w:rsid w:val="007C2097"/>
    <w:rsid w:val="007C2450"/>
    <w:rsid w:val="007C267D"/>
    <w:rsid w:val="007C48CB"/>
    <w:rsid w:val="007C5CD4"/>
    <w:rsid w:val="007D0A26"/>
    <w:rsid w:val="007D2795"/>
    <w:rsid w:val="007D361F"/>
    <w:rsid w:val="007D435B"/>
    <w:rsid w:val="007D4B0D"/>
    <w:rsid w:val="007D61D0"/>
    <w:rsid w:val="007D6A07"/>
    <w:rsid w:val="007D6FE2"/>
    <w:rsid w:val="007E21F7"/>
    <w:rsid w:val="007E3218"/>
    <w:rsid w:val="007E450D"/>
    <w:rsid w:val="007E51C0"/>
    <w:rsid w:val="007E5458"/>
    <w:rsid w:val="007F02C0"/>
    <w:rsid w:val="007F0B30"/>
    <w:rsid w:val="007F14AA"/>
    <w:rsid w:val="007F3AAF"/>
    <w:rsid w:val="007F3AE8"/>
    <w:rsid w:val="007F54B7"/>
    <w:rsid w:val="007F68AF"/>
    <w:rsid w:val="007F6972"/>
    <w:rsid w:val="0080002B"/>
    <w:rsid w:val="00800A6E"/>
    <w:rsid w:val="00800D10"/>
    <w:rsid w:val="00801906"/>
    <w:rsid w:val="0080563C"/>
    <w:rsid w:val="0080652B"/>
    <w:rsid w:val="008100D3"/>
    <w:rsid w:val="0081089C"/>
    <w:rsid w:val="00810950"/>
    <w:rsid w:val="00810ED6"/>
    <w:rsid w:val="00811F7A"/>
    <w:rsid w:val="00814D81"/>
    <w:rsid w:val="00815CBB"/>
    <w:rsid w:val="00822F5B"/>
    <w:rsid w:val="0082313D"/>
    <w:rsid w:val="0082655A"/>
    <w:rsid w:val="008266B6"/>
    <w:rsid w:val="00827355"/>
    <w:rsid w:val="008279FA"/>
    <w:rsid w:val="00827E8B"/>
    <w:rsid w:val="00831BEA"/>
    <w:rsid w:val="00835BB5"/>
    <w:rsid w:val="008405B8"/>
    <w:rsid w:val="00841E8C"/>
    <w:rsid w:val="008432C4"/>
    <w:rsid w:val="00845BA4"/>
    <w:rsid w:val="00852A36"/>
    <w:rsid w:val="008549EF"/>
    <w:rsid w:val="0085559A"/>
    <w:rsid w:val="0085598C"/>
    <w:rsid w:val="0086083A"/>
    <w:rsid w:val="00860C05"/>
    <w:rsid w:val="0086103D"/>
    <w:rsid w:val="00861157"/>
    <w:rsid w:val="008626E7"/>
    <w:rsid w:val="00863F27"/>
    <w:rsid w:val="008645AF"/>
    <w:rsid w:val="0086466C"/>
    <w:rsid w:val="00865CEE"/>
    <w:rsid w:val="00867225"/>
    <w:rsid w:val="008705F1"/>
    <w:rsid w:val="00870EE7"/>
    <w:rsid w:val="0087179A"/>
    <w:rsid w:val="00873A92"/>
    <w:rsid w:val="008748B6"/>
    <w:rsid w:val="0087495C"/>
    <w:rsid w:val="00874D4F"/>
    <w:rsid w:val="00877124"/>
    <w:rsid w:val="008841FB"/>
    <w:rsid w:val="008844E8"/>
    <w:rsid w:val="00884F4A"/>
    <w:rsid w:val="00885161"/>
    <w:rsid w:val="0088547B"/>
    <w:rsid w:val="00885A26"/>
    <w:rsid w:val="00887E4C"/>
    <w:rsid w:val="00890617"/>
    <w:rsid w:val="008929E7"/>
    <w:rsid w:val="00894821"/>
    <w:rsid w:val="008956FB"/>
    <w:rsid w:val="00897083"/>
    <w:rsid w:val="00897884"/>
    <w:rsid w:val="008A1C92"/>
    <w:rsid w:val="008A2AA1"/>
    <w:rsid w:val="008A2D24"/>
    <w:rsid w:val="008A3642"/>
    <w:rsid w:val="008A4AC9"/>
    <w:rsid w:val="008A4DEE"/>
    <w:rsid w:val="008A53FC"/>
    <w:rsid w:val="008A5F04"/>
    <w:rsid w:val="008A725A"/>
    <w:rsid w:val="008B0C3A"/>
    <w:rsid w:val="008B2764"/>
    <w:rsid w:val="008B3B90"/>
    <w:rsid w:val="008B7BCB"/>
    <w:rsid w:val="008C3C95"/>
    <w:rsid w:val="008D029C"/>
    <w:rsid w:val="008D14AA"/>
    <w:rsid w:val="008D34BA"/>
    <w:rsid w:val="008D4424"/>
    <w:rsid w:val="008D51E0"/>
    <w:rsid w:val="008D6674"/>
    <w:rsid w:val="008E04A9"/>
    <w:rsid w:val="008E12DC"/>
    <w:rsid w:val="008E2EE5"/>
    <w:rsid w:val="008E5E4D"/>
    <w:rsid w:val="008F0073"/>
    <w:rsid w:val="008F00BF"/>
    <w:rsid w:val="008F09F6"/>
    <w:rsid w:val="008F0EC9"/>
    <w:rsid w:val="008F2FF1"/>
    <w:rsid w:val="008F3942"/>
    <w:rsid w:val="008F664C"/>
    <w:rsid w:val="008F686C"/>
    <w:rsid w:val="009009BB"/>
    <w:rsid w:val="0090414A"/>
    <w:rsid w:val="00905E3E"/>
    <w:rsid w:val="0090656D"/>
    <w:rsid w:val="0090710A"/>
    <w:rsid w:val="00912B2C"/>
    <w:rsid w:val="009155FE"/>
    <w:rsid w:val="00916846"/>
    <w:rsid w:val="00921D02"/>
    <w:rsid w:val="00923E3E"/>
    <w:rsid w:val="0093077F"/>
    <w:rsid w:val="0093216E"/>
    <w:rsid w:val="0093375B"/>
    <w:rsid w:val="00935D23"/>
    <w:rsid w:val="00941F17"/>
    <w:rsid w:val="00942A63"/>
    <w:rsid w:val="00942FC8"/>
    <w:rsid w:val="00943FCE"/>
    <w:rsid w:val="00945568"/>
    <w:rsid w:val="009475F4"/>
    <w:rsid w:val="00947A46"/>
    <w:rsid w:val="00947AF1"/>
    <w:rsid w:val="009510EB"/>
    <w:rsid w:val="00951B86"/>
    <w:rsid w:val="00951D03"/>
    <w:rsid w:val="00952441"/>
    <w:rsid w:val="009528F0"/>
    <w:rsid w:val="00953854"/>
    <w:rsid w:val="0095554F"/>
    <w:rsid w:val="00960730"/>
    <w:rsid w:val="00960B5D"/>
    <w:rsid w:val="009626B5"/>
    <w:rsid w:val="00962806"/>
    <w:rsid w:val="00964C29"/>
    <w:rsid w:val="0096617D"/>
    <w:rsid w:val="009664B2"/>
    <w:rsid w:val="009672C8"/>
    <w:rsid w:val="00971771"/>
    <w:rsid w:val="00971C6C"/>
    <w:rsid w:val="009726F4"/>
    <w:rsid w:val="00972E80"/>
    <w:rsid w:val="00973A28"/>
    <w:rsid w:val="00973E28"/>
    <w:rsid w:val="009775E8"/>
    <w:rsid w:val="009777D9"/>
    <w:rsid w:val="009779E5"/>
    <w:rsid w:val="009802F2"/>
    <w:rsid w:val="00982460"/>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AB1"/>
    <w:rsid w:val="009A1350"/>
    <w:rsid w:val="009A3E70"/>
    <w:rsid w:val="009A579D"/>
    <w:rsid w:val="009A6BE4"/>
    <w:rsid w:val="009B16FC"/>
    <w:rsid w:val="009B18E4"/>
    <w:rsid w:val="009B2652"/>
    <w:rsid w:val="009B29FB"/>
    <w:rsid w:val="009C72E3"/>
    <w:rsid w:val="009D010E"/>
    <w:rsid w:val="009D0770"/>
    <w:rsid w:val="009D0BEB"/>
    <w:rsid w:val="009D0E9C"/>
    <w:rsid w:val="009D43F2"/>
    <w:rsid w:val="009D70B3"/>
    <w:rsid w:val="009D7401"/>
    <w:rsid w:val="009E048B"/>
    <w:rsid w:val="009E110F"/>
    <w:rsid w:val="009E2FF0"/>
    <w:rsid w:val="009E3297"/>
    <w:rsid w:val="009E3DCC"/>
    <w:rsid w:val="009E497B"/>
    <w:rsid w:val="009E597A"/>
    <w:rsid w:val="009E5CC3"/>
    <w:rsid w:val="009E7601"/>
    <w:rsid w:val="009F0E3B"/>
    <w:rsid w:val="009F69C5"/>
    <w:rsid w:val="009F6B0D"/>
    <w:rsid w:val="009F734F"/>
    <w:rsid w:val="00A01D23"/>
    <w:rsid w:val="00A03921"/>
    <w:rsid w:val="00A040F5"/>
    <w:rsid w:val="00A042BA"/>
    <w:rsid w:val="00A066E3"/>
    <w:rsid w:val="00A07563"/>
    <w:rsid w:val="00A12754"/>
    <w:rsid w:val="00A13513"/>
    <w:rsid w:val="00A15DD6"/>
    <w:rsid w:val="00A20BE8"/>
    <w:rsid w:val="00A2130F"/>
    <w:rsid w:val="00A2280B"/>
    <w:rsid w:val="00A231CD"/>
    <w:rsid w:val="00A233E1"/>
    <w:rsid w:val="00A246B6"/>
    <w:rsid w:val="00A30935"/>
    <w:rsid w:val="00A31BF8"/>
    <w:rsid w:val="00A3549A"/>
    <w:rsid w:val="00A35C3E"/>
    <w:rsid w:val="00A3639C"/>
    <w:rsid w:val="00A402C7"/>
    <w:rsid w:val="00A4142F"/>
    <w:rsid w:val="00A41E92"/>
    <w:rsid w:val="00A41F80"/>
    <w:rsid w:val="00A4593A"/>
    <w:rsid w:val="00A4690B"/>
    <w:rsid w:val="00A47A23"/>
    <w:rsid w:val="00A47E70"/>
    <w:rsid w:val="00A50AC3"/>
    <w:rsid w:val="00A521F7"/>
    <w:rsid w:val="00A52A54"/>
    <w:rsid w:val="00A5319E"/>
    <w:rsid w:val="00A55C1E"/>
    <w:rsid w:val="00A5714E"/>
    <w:rsid w:val="00A57174"/>
    <w:rsid w:val="00A579C9"/>
    <w:rsid w:val="00A622F5"/>
    <w:rsid w:val="00A65369"/>
    <w:rsid w:val="00A65C25"/>
    <w:rsid w:val="00A67A2E"/>
    <w:rsid w:val="00A703BE"/>
    <w:rsid w:val="00A71771"/>
    <w:rsid w:val="00A71FC4"/>
    <w:rsid w:val="00A7201F"/>
    <w:rsid w:val="00A7246F"/>
    <w:rsid w:val="00A752BE"/>
    <w:rsid w:val="00A75312"/>
    <w:rsid w:val="00A7671C"/>
    <w:rsid w:val="00A7749A"/>
    <w:rsid w:val="00A80670"/>
    <w:rsid w:val="00A80848"/>
    <w:rsid w:val="00A81C64"/>
    <w:rsid w:val="00A82AB6"/>
    <w:rsid w:val="00A85346"/>
    <w:rsid w:val="00A855FB"/>
    <w:rsid w:val="00A86F22"/>
    <w:rsid w:val="00A927F0"/>
    <w:rsid w:val="00A92AFC"/>
    <w:rsid w:val="00A95016"/>
    <w:rsid w:val="00A95469"/>
    <w:rsid w:val="00A95976"/>
    <w:rsid w:val="00AA037B"/>
    <w:rsid w:val="00AA2B81"/>
    <w:rsid w:val="00AA517C"/>
    <w:rsid w:val="00AA7204"/>
    <w:rsid w:val="00AB1C28"/>
    <w:rsid w:val="00AB4016"/>
    <w:rsid w:val="00AB4039"/>
    <w:rsid w:val="00AB78B2"/>
    <w:rsid w:val="00AC0C3E"/>
    <w:rsid w:val="00AC1510"/>
    <w:rsid w:val="00AC329F"/>
    <w:rsid w:val="00AD0B67"/>
    <w:rsid w:val="00AD0F7D"/>
    <w:rsid w:val="00AD1CD8"/>
    <w:rsid w:val="00AD30A4"/>
    <w:rsid w:val="00AD30C0"/>
    <w:rsid w:val="00AD5EF1"/>
    <w:rsid w:val="00AD5F98"/>
    <w:rsid w:val="00AD6004"/>
    <w:rsid w:val="00AD700A"/>
    <w:rsid w:val="00AE0679"/>
    <w:rsid w:val="00AE0FC2"/>
    <w:rsid w:val="00AE2623"/>
    <w:rsid w:val="00AE280F"/>
    <w:rsid w:val="00AE2B08"/>
    <w:rsid w:val="00AE31D2"/>
    <w:rsid w:val="00AE3933"/>
    <w:rsid w:val="00AE4DBD"/>
    <w:rsid w:val="00AE5A79"/>
    <w:rsid w:val="00AE5B07"/>
    <w:rsid w:val="00AE74E2"/>
    <w:rsid w:val="00AF0FB9"/>
    <w:rsid w:val="00AF26A1"/>
    <w:rsid w:val="00AF3091"/>
    <w:rsid w:val="00AF48E5"/>
    <w:rsid w:val="00AF4CCC"/>
    <w:rsid w:val="00AF5FF4"/>
    <w:rsid w:val="00AF7CC4"/>
    <w:rsid w:val="00B0327B"/>
    <w:rsid w:val="00B03AAA"/>
    <w:rsid w:val="00B04BA7"/>
    <w:rsid w:val="00B0582D"/>
    <w:rsid w:val="00B0670C"/>
    <w:rsid w:val="00B1018C"/>
    <w:rsid w:val="00B10BAF"/>
    <w:rsid w:val="00B111AF"/>
    <w:rsid w:val="00B15006"/>
    <w:rsid w:val="00B165A8"/>
    <w:rsid w:val="00B16E20"/>
    <w:rsid w:val="00B17A70"/>
    <w:rsid w:val="00B2069F"/>
    <w:rsid w:val="00B247CC"/>
    <w:rsid w:val="00B25106"/>
    <w:rsid w:val="00B2588A"/>
    <w:rsid w:val="00B258BB"/>
    <w:rsid w:val="00B27B99"/>
    <w:rsid w:val="00B3192D"/>
    <w:rsid w:val="00B32F62"/>
    <w:rsid w:val="00B331B0"/>
    <w:rsid w:val="00B35F7C"/>
    <w:rsid w:val="00B36D7D"/>
    <w:rsid w:val="00B37770"/>
    <w:rsid w:val="00B41C22"/>
    <w:rsid w:val="00B42784"/>
    <w:rsid w:val="00B45872"/>
    <w:rsid w:val="00B4795A"/>
    <w:rsid w:val="00B53FF6"/>
    <w:rsid w:val="00B545CD"/>
    <w:rsid w:val="00B54E5A"/>
    <w:rsid w:val="00B55E8B"/>
    <w:rsid w:val="00B56B29"/>
    <w:rsid w:val="00B56FC1"/>
    <w:rsid w:val="00B61B7F"/>
    <w:rsid w:val="00B61D66"/>
    <w:rsid w:val="00B6677E"/>
    <w:rsid w:val="00B66A4B"/>
    <w:rsid w:val="00B67B97"/>
    <w:rsid w:val="00B70174"/>
    <w:rsid w:val="00B7219A"/>
    <w:rsid w:val="00B74A2B"/>
    <w:rsid w:val="00B75FC6"/>
    <w:rsid w:val="00B765C1"/>
    <w:rsid w:val="00B77841"/>
    <w:rsid w:val="00B803A0"/>
    <w:rsid w:val="00B82087"/>
    <w:rsid w:val="00B8385A"/>
    <w:rsid w:val="00B84ED0"/>
    <w:rsid w:val="00B8563E"/>
    <w:rsid w:val="00B85D7D"/>
    <w:rsid w:val="00B87AA4"/>
    <w:rsid w:val="00B87F00"/>
    <w:rsid w:val="00B90171"/>
    <w:rsid w:val="00B923A1"/>
    <w:rsid w:val="00B92A67"/>
    <w:rsid w:val="00B9354D"/>
    <w:rsid w:val="00B95F43"/>
    <w:rsid w:val="00B9607F"/>
    <w:rsid w:val="00B968C8"/>
    <w:rsid w:val="00B97E31"/>
    <w:rsid w:val="00BA212A"/>
    <w:rsid w:val="00BA2D30"/>
    <w:rsid w:val="00BA331D"/>
    <w:rsid w:val="00BA3EC5"/>
    <w:rsid w:val="00BA705D"/>
    <w:rsid w:val="00BA75A7"/>
    <w:rsid w:val="00BA7920"/>
    <w:rsid w:val="00BB0A1C"/>
    <w:rsid w:val="00BB1498"/>
    <w:rsid w:val="00BB3BEA"/>
    <w:rsid w:val="00BB5DFC"/>
    <w:rsid w:val="00BB5F05"/>
    <w:rsid w:val="00BB6F44"/>
    <w:rsid w:val="00BB7A98"/>
    <w:rsid w:val="00BC14CE"/>
    <w:rsid w:val="00BC2D40"/>
    <w:rsid w:val="00BC3726"/>
    <w:rsid w:val="00BC719A"/>
    <w:rsid w:val="00BD0124"/>
    <w:rsid w:val="00BD04C4"/>
    <w:rsid w:val="00BD0FD9"/>
    <w:rsid w:val="00BD1916"/>
    <w:rsid w:val="00BD279D"/>
    <w:rsid w:val="00BD2E8E"/>
    <w:rsid w:val="00BD3BAA"/>
    <w:rsid w:val="00BD3D60"/>
    <w:rsid w:val="00BD4C1F"/>
    <w:rsid w:val="00BD532E"/>
    <w:rsid w:val="00BD54AF"/>
    <w:rsid w:val="00BD6BB8"/>
    <w:rsid w:val="00BE03B7"/>
    <w:rsid w:val="00BE15A0"/>
    <w:rsid w:val="00BE2EA4"/>
    <w:rsid w:val="00BE553B"/>
    <w:rsid w:val="00BE6965"/>
    <w:rsid w:val="00BE77B4"/>
    <w:rsid w:val="00BE7964"/>
    <w:rsid w:val="00BF03AC"/>
    <w:rsid w:val="00BF1EA0"/>
    <w:rsid w:val="00BF266E"/>
    <w:rsid w:val="00BF4080"/>
    <w:rsid w:val="00BF4CC3"/>
    <w:rsid w:val="00BF5539"/>
    <w:rsid w:val="00BF57A7"/>
    <w:rsid w:val="00C00300"/>
    <w:rsid w:val="00C0129B"/>
    <w:rsid w:val="00C0151D"/>
    <w:rsid w:val="00C01792"/>
    <w:rsid w:val="00C030BC"/>
    <w:rsid w:val="00C031E5"/>
    <w:rsid w:val="00C03206"/>
    <w:rsid w:val="00C03DF3"/>
    <w:rsid w:val="00C04F2E"/>
    <w:rsid w:val="00C06910"/>
    <w:rsid w:val="00C10DC7"/>
    <w:rsid w:val="00C1693F"/>
    <w:rsid w:val="00C213A8"/>
    <w:rsid w:val="00C2363C"/>
    <w:rsid w:val="00C23852"/>
    <w:rsid w:val="00C23C5D"/>
    <w:rsid w:val="00C25445"/>
    <w:rsid w:val="00C26DED"/>
    <w:rsid w:val="00C278A0"/>
    <w:rsid w:val="00C30413"/>
    <w:rsid w:val="00C32D30"/>
    <w:rsid w:val="00C32D94"/>
    <w:rsid w:val="00C34374"/>
    <w:rsid w:val="00C356DB"/>
    <w:rsid w:val="00C35B8D"/>
    <w:rsid w:val="00C36E73"/>
    <w:rsid w:val="00C37335"/>
    <w:rsid w:val="00C374FB"/>
    <w:rsid w:val="00C414DB"/>
    <w:rsid w:val="00C41A58"/>
    <w:rsid w:val="00C4329E"/>
    <w:rsid w:val="00C4562A"/>
    <w:rsid w:val="00C46CE6"/>
    <w:rsid w:val="00C46D19"/>
    <w:rsid w:val="00C52CBF"/>
    <w:rsid w:val="00C55CF1"/>
    <w:rsid w:val="00C62B98"/>
    <w:rsid w:val="00C66508"/>
    <w:rsid w:val="00C7033F"/>
    <w:rsid w:val="00C71C48"/>
    <w:rsid w:val="00C727F6"/>
    <w:rsid w:val="00C7566A"/>
    <w:rsid w:val="00C809A3"/>
    <w:rsid w:val="00C8178F"/>
    <w:rsid w:val="00C82D01"/>
    <w:rsid w:val="00C863E7"/>
    <w:rsid w:val="00C925B1"/>
    <w:rsid w:val="00C948DA"/>
    <w:rsid w:val="00C951A8"/>
    <w:rsid w:val="00C95985"/>
    <w:rsid w:val="00C96416"/>
    <w:rsid w:val="00CA0B43"/>
    <w:rsid w:val="00CA29D5"/>
    <w:rsid w:val="00CA5DF1"/>
    <w:rsid w:val="00CA6B7E"/>
    <w:rsid w:val="00CB112F"/>
    <w:rsid w:val="00CB2740"/>
    <w:rsid w:val="00CB430D"/>
    <w:rsid w:val="00CB5042"/>
    <w:rsid w:val="00CB601F"/>
    <w:rsid w:val="00CB661E"/>
    <w:rsid w:val="00CB692E"/>
    <w:rsid w:val="00CC0C0F"/>
    <w:rsid w:val="00CC33BF"/>
    <w:rsid w:val="00CC4703"/>
    <w:rsid w:val="00CC4BED"/>
    <w:rsid w:val="00CC4E42"/>
    <w:rsid w:val="00CC5026"/>
    <w:rsid w:val="00CC5FF5"/>
    <w:rsid w:val="00CC65CC"/>
    <w:rsid w:val="00CC6B57"/>
    <w:rsid w:val="00CD211E"/>
    <w:rsid w:val="00CD2703"/>
    <w:rsid w:val="00CD69E3"/>
    <w:rsid w:val="00CD71C5"/>
    <w:rsid w:val="00CE0BEE"/>
    <w:rsid w:val="00CE0FD2"/>
    <w:rsid w:val="00CE3C62"/>
    <w:rsid w:val="00CE44B5"/>
    <w:rsid w:val="00CE56A7"/>
    <w:rsid w:val="00CE5909"/>
    <w:rsid w:val="00CE7A1C"/>
    <w:rsid w:val="00CF0307"/>
    <w:rsid w:val="00CF076C"/>
    <w:rsid w:val="00CF327D"/>
    <w:rsid w:val="00CF5D3A"/>
    <w:rsid w:val="00CF63C9"/>
    <w:rsid w:val="00CF6CD4"/>
    <w:rsid w:val="00D018B2"/>
    <w:rsid w:val="00D037C1"/>
    <w:rsid w:val="00D03F9A"/>
    <w:rsid w:val="00D065A5"/>
    <w:rsid w:val="00D11C74"/>
    <w:rsid w:val="00D12F19"/>
    <w:rsid w:val="00D1342A"/>
    <w:rsid w:val="00D13980"/>
    <w:rsid w:val="00D13E91"/>
    <w:rsid w:val="00D13EF5"/>
    <w:rsid w:val="00D171ED"/>
    <w:rsid w:val="00D2058D"/>
    <w:rsid w:val="00D218AD"/>
    <w:rsid w:val="00D21DCB"/>
    <w:rsid w:val="00D225E2"/>
    <w:rsid w:val="00D25ED7"/>
    <w:rsid w:val="00D27598"/>
    <w:rsid w:val="00D3025C"/>
    <w:rsid w:val="00D30C43"/>
    <w:rsid w:val="00D314D0"/>
    <w:rsid w:val="00D31EBD"/>
    <w:rsid w:val="00D324CA"/>
    <w:rsid w:val="00D3341F"/>
    <w:rsid w:val="00D3677E"/>
    <w:rsid w:val="00D37C32"/>
    <w:rsid w:val="00D37CC8"/>
    <w:rsid w:val="00D41014"/>
    <w:rsid w:val="00D41930"/>
    <w:rsid w:val="00D4339B"/>
    <w:rsid w:val="00D4573C"/>
    <w:rsid w:val="00D45BFA"/>
    <w:rsid w:val="00D477B4"/>
    <w:rsid w:val="00D5079C"/>
    <w:rsid w:val="00D525DC"/>
    <w:rsid w:val="00D53C02"/>
    <w:rsid w:val="00D5420D"/>
    <w:rsid w:val="00D54451"/>
    <w:rsid w:val="00D5648F"/>
    <w:rsid w:val="00D56B0D"/>
    <w:rsid w:val="00D570F4"/>
    <w:rsid w:val="00D57CCB"/>
    <w:rsid w:val="00D63CBD"/>
    <w:rsid w:val="00D64E47"/>
    <w:rsid w:val="00D6580A"/>
    <w:rsid w:val="00D67897"/>
    <w:rsid w:val="00D71121"/>
    <w:rsid w:val="00D722B0"/>
    <w:rsid w:val="00D75AAF"/>
    <w:rsid w:val="00D76649"/>
    <w:rsid w:val="00D82B13"/>
    <w:rsid w:val="00D8625E"/>
    <w:rsid w:val="00D867AB"/>
    <w:rsid w:val="00D86A05"/>
    <w:rsid w:val="00D86A97"/>
    <w:rsid w:val="00D90751"/>
    <w:rsid w:val="00D91DB6"/>
    <w:rsid w:val="00D95C62"/>
    <w:rsid w:val="00D95C97"/>
    <w:rsid w:val="00D96D95"/>
    <w:rsid w:val="00DA0320"/>
    <w:rsid w:val="00DA037F"/>
    <w:rsid w:val="00DA0EBC"/>
    <w:rsid w:val="00DA31D9"/>
    <w:rsid w:val="00DA4033"/>
    <w:rsid w:val="00DA529C"/>
    <w:rsid w:val="00DA5544"/>
    <w:rsid w:val="00DA6997"/>
    <w:rsid w:val="00DA770F"/>
    <w:rsid w:val="00DA773F"/>
    <w:rsid w:val="00DB247F"/>
    <w:rsid w:val="00DB2DD8"/>
    <w:rsid w:val="00DB4F22"/>
    <w:rsid w:val="00DB6B77"/>
    <w:rsid w:val="00DB7C26"/>
    <w:rsid w:val="00DB7D3D"/>
    <w:rsid w:val="00DC00F6"/>
    <w:rsid w:val="00DC0D39"/>
    <w:rsid w:val="00DC2B54"/>
    <w:rsid w:val="00DC3A08"/>
    <w:rsid w:val="00DC4F06"/>
    <w:rsid w:val="00DC5273"/>
    <w:rsid w:val="00DC5FC9"/>
    <w:rsid w:val="00DC6162"/>
    <w:rsid w:val="00DC700E"/>
    <w:rsid w:val="00DC708F"/>
    <w:rsid w:val="00DD03C3"/>
    <w:rsid w:val="00DD0CDE"/>
    <w:rsid w:val="00DD33D4"/>
    <w:rsid w:val="00DD3D70"/>
    <w:rsid w:val="00DD5C5E"/>
    <w:rsid w:val="00DD654A"/>
    <w:rsid w:val="00DD69EF"/>
    <w:rsid w:val="00DD77AD"/>
    <w:rsid w:val="00DE0EB9"/>
    <w:rsid w:val="00DE34CF"/>
    <w:rsid w:val="00DE4FCD"/>
    <w:rsid w:val="00DE5E2E"/>
    <w:rsid w:val="00DF14AA"/>
    <w:rsid w:val="00DF2DF3"/>
    <w:rsid w:val="00DF2FB8"/>
    <w:rsid w:val="00DF37BF"/>
    <w:rsid w:val="00E0002B"/>
    <w:rsid w:val="00E01787"/>
    <w:rsid w:val="00E01800"/>
    <w:rsid w:val="00E0249F"/>
    <w:rsid w:val="00E02C65"/>
    <w:rsid w:val="00E03FFB"/>
    <w:rsid w:val="00E0521D"/>
    <w:rsid w:val="00E11D7E"/>
    <w:rsid w:val="00E15541"/>
    <w:rsid w:val="00E160B8"/>
    <w:rsid w:val="00E23472"/>
    <w:rsid w:val="00E24B24"/>
    <w:rsid w:val="00E25663"/>
    <w:rsid w:val="00E26DB2"/>
    <w:rsid w:val="00E27479"/>
    <w:rsid w:val="00E305FA"/>
    <w:rsid w:val="00E325CD"/>
    <w:rsid w:val="00E32E49"/>
    <w:rsid w:val="00E330B9"/>
    <w:rsid w:val="00E35172"/>
    <w:rsid w:val="00E3594C"/>
    <w:rsid w:val="00E3618D"/>
    <w:rsid w:val="00E3678C"/>
    <w:rsid w:val="00E43A51"/>
    <w:rsid w:val="00E446DD"/>
    <w:rsid w:val="00E50D9E"/>
    <w:rsid w:val="00E52816"/>
    <w:rsid w:val="00E571C3"/>
    <w:rsid w:val="00E5779B"/>
    <w:rsid w:val="00E603C4"/>
    <w:rsid w:val="00E60C1E"/>
    <w:rsid w:val="00E60D55"/>
    <w:rsid w:val="00E61831"/>
    <w:rsid w:val="00E6339F"/>
    <w:rsid w:val="00E6598C"/>
    <w:rsid w:val="00E726A8"/>
    <w:rsid w:val="00E73FF5"/>
    <w:rsid w:val="00E74194"/>
    <w:rsid w:val="00E74904"/>
    <w:rsid w:val="00E750BE"/>
    <w:rsid w:val="00E75A1D"/>
    <w:rsid w:val="00E76909"/>
    <w:rsid w:val="00E7705D"/>
    <w:rsid w:val="00E83751"/>
    <w:rsid w:val="00E84AE6"/>
    <w:rsid w:val="00E92F8C"/>
    <w:rsid w:val="00E92FB1"/>
    <w:rsid w:val="00E9329B"/>
    <w:rsid w:val="00E9394C"/>
    <w:rsid w:val="00E93E52"/>
    <w:rsid w:val="00E964A2"/>
    <w:rsid w:val="00E9775D"/>
    <w:rsid w:val="00EA11F6"/>
    <w:rsid w:val="00EA1F87"/>
    <w:rsid w:val="00EA293D"/>
    <w:rsid w:val="00EA2B9B"/>
    <w:rsid w:val="00EA31E1"/>
    <w:rsid w:val="00EA34A5"/>
    <w:rsid w:val="00EA41DC"/>
    <w:rsid w:val="00EA44EF"/>
    <w:rsid w:val="00EA5AF3"/>
    <w:rsid w:val="00EA633A"/>
    <w:rsid w:val="00EA6AFA"/>
    <w:rsid w:val="00EB2A1B"/>
    <w:rsid w:val="00EB310E"/>
    <w:rsid w:val="00EB4786"/>
    <w:rsid w:val="00EB6171"/>
    <w:rsid w:val="00EB6A52"/>
    <w:rsid w:val="00EB7456"/>
    <w:rsid w:val="00EC1954"/>
    <w:rsid w:val="00EC21DB"/>
    <w:rsid w:val="00EC2F0F"/>
    <w:rsid w:val="00EC2F67"/>
    <w:rsid w:val="00EC47F1"/>
    <w:rsid w:val="00EC66FA"/>
    <w:rsid w:val="00EC7715"/>
    <w:rsid w:val="00ED0B2F"/>
    <w:rsid w:val="00ED1033"/>
    <w:rsid w:val="00ED2C22"/>
    <w:rsid w:val="00ED38A8"/>
    <w:rsid w:val="00ED3EAD"/>
    <w:rsid w:val="00ED7192"/>
    <w:rsid w:val="00EE002D"/>
    <w:rsid w:val="00EE06A7"/>
    <w:rsid w:val="00EE0F03"/>
    <w:rsid w:val="00EE3605"/>
    <w:rsid w:val="00EE4BAF"/>
    <w:rsid w:val="00EE7D7C"/>
    <w:rsid w:val="00EE7EA5"/>
    <w:rsid w:val="00EF1FF8"/>
    <w:rsid w:val="00EF3027"/>
    <w:rsid w:val="00EF64EC"/>
    <w:rsid w:val="00F003A6"/>
    <w:rsid w:val="00F013EE"/>
    <w:rsid w:val="00F01618"/>
    <w:rsid w:val="00F035C5"/>
    <w:rsid w:val="00F03B53"/>
    <w:rsid w:val="00F04EB0"/>
    <w:rsid w:val="00F05B90"/>
    <w:rsid w:val="00F106DF"/>
    <w:rsid w:val="00F13CE3"/>
    <w:rsid w:val="00F16802"/>
    <w:rsid w:val="00F169C8"/>
    <w:rsid w:val="00F20AE6"/>
    <w:rsid w:val="00F214FD"/>
    <w:rsid w:val="00F23401"/>
    <w:rsid w:val="00F24C96"/>
    <w:rsid w:val="00F25D98"/>
    <w:rsid w:val="00F27D43"/>
    <w:rsid w:val="00F300FB"/>
    <w:rsid w:val="00F3063A"/>
    <w:rsid w:val="00F30BFA"/>
    <w:rsid w:val="00F31CA4"/>
    <w:rsid w:val="00F34B71"/>
    <w:rsid w:val="00F35052"/>
    <w:rsid w:val="00F3738A"/>
    <w:rsid w:val="00F3782B"/>
    <w:rsid w:val="00F3788B"/>
    <w:rsid w:val="00F44239"/>
    <w:rsid w:val="00F45A29"/>
    <w:rsid w:val="00F46A07"/>
    <w:rsid w:val="00F50BF7"/>
    <w:rsid w:val="00F51302"/>
    <w:rsid w:val="00F51C85"/>
    <w:rsid w:val="00F52903"/>
    <w:rsid w:val="00F54EE2"/>
    <w:rsid w:val="00F54FFC"/>
    <w:rsid w:val="00F55449"/>
    <w:rsid w:val="00F5622C"/>
    <w:rsid w:val="00F56FFB"/>
    <w:rsid w:val="00F574C9"/>
    <w:rsid w:val="00F57CE8"/>
    <w:rsid w:val="00F603BC"/>
    <w:rsid w:val="00F65782"/>
    <w:rsid w:val="00F668B3"/>
    <w:rsid w:val="00F66DEC"/>
    <w:rsid w:val="00F6741D"/>
    <w:rsid w:val="00F6764A"/>
    <w:rsid w:val="00F70C8B"/>
    <w:rsid w:val="00F72651"/>
    <w:rsid w:val="00F74D52"/>
    <w:rsid w:val="00F75089"/>
    <w:rsid w:val="00F75D13"/>
    <w:rsid w:val="00F7680B"/>
    <w:rsid w:val="00F76ED4"/>
    <w:rsid w:val="00F77609"/>
    <w:rsid w:val="00F80751"/>
    <w:rsid w:val="00F834E4"/>
    <w:rsid w:val="00F83FF5"/>
    <w:rsid w:val="00F85411"/>
    <w:rsid w:val="00F87285"/>
    <w:rsid w:val="00F87301"/>
    <w:rsid w:val="00F87BC6"/>
    <w:rsid w:val="00F900EC"/>
    <w:rsid w:val="00F901EF"/>
    <w:rsid w:val="00F914A8"/>
    <w:rsid w:val="00F9422A"/>
    <w:rsid w:val="00F943B7"/>
    <w:rsid w:val="00F9511A"/>
    <w:rsid w:val="00F971F1"/>
    <w:rsid w:val="00F97448"/>
    <w:rsid w:val="00FA0629"/>
    <w:rsid w:val="00FA1D9D"/>
    <w:rsid w:val="00FA28C2"/>
    <w:rsid w:val="00FA37CC"/>
    <w:rsid w:val="00FA43DE"/>
    <w:rsid w:val="00FB0B6E"/>
    <w:rsid w:val="00FB1B07"/>
    <w:rsid w:val="00FB2637"/>
    <w:rsid w:val="00FB27C4"/>
    <w:rsid w:val="00FB3C38"/>
    <w:rsid w:val="00FB4B71"/>
    <w:rsid w:val="00FB60CD"/>
    <w:rsid w:val="00FB6386"/>
    <w:rsid w:val="00FB6A20"/>
    <w:rsid w:val="00FC0B4B"/>
    <w:rsid w:val="00FC2419"/>
    <w:rsid w:val="00FC2A5E"/>
    <w:rsid w:val="00FC3628"/>
    <w:rsid w:val="00FC47D5"/>
    <w:rsid w:val="00FC5891"/>
    <w:rsid w:val="00FC6CF6"/>
    <w:rsid w:val="00FC7AE8"/>
    <w:rsid w:val="00FD1433"/>
    <w:rsid w:val="00FE3673"/>
    <w:rsid w:val="00FE47B3"/>
    <w:rsid w:val="00FE5B4F"/>
    <w:rsid w:val="00FE71C9"/>
    <w:rsid w:val="00FF0007"/>
    <w:rsid w:val="00FF0257"/>
    <w:rsid w:val="00FF0E9C"/>
    <w:rsid w:val="00FF10D4"/>
    <w:rsid w:val="00FF1F67"/>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42B0B"/>
  <w15:chartTrackingRefBased/>
  <w15:docId w15:val="{33E8DED5-D778-4490-A320-3D9D0782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DB6"/>
    <w:pPr>
      <w:spacing w:after="180"/>
    </w:pPr>
    <w:rPr>
      <w:rFonts w:ascii="Times New Roman" w:hAnsi="Times New Roman"/>
      <w:lang w:val="en-GB"/>
    </w:rPr>
  </w:style>
  <w:style w:type="paragraph" w:styleId="Heading1">
    <w:name w:val="heading 1"/>
    <w:next w:val="Normal"/>
    <w:qFormat/>
    <w:pPr>
      <w:keepNext/>
      <w:keepLines/>
      <w:numPr>
        <w:numId w:val="42"/>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5"/>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2721342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390684375">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56046668">
      <w:bodyDiv w:val="1"/>
      <w:marLeft w:val="0"/>
      <w:marRight w:val="0"/>
      <w:marTop w:val="0"/>
      <w:marBottom w:val="0"/>
      <w:divBdr>
        <w:top w:val="none" w:sz="0" w:space="0" w:color="auto"/>
        <w:left w:val="none" w:sz="0" w:space="0" w:color="auto"/>
        <w:bottom w:val="none" w:sz="0" w:space="0" w:color="auto"/>
        <w:right w:val="none" w:sz="0" w:space="0" w:color="auto"/>
      </w:divBdr>
      <w:divsChild>
        <w:div w:id="1952857392">
          <w:marLeft w:val="360"/>
          <w:marRight w:val="0"/>
          <w:marTop w:val="240"/>
          <w:marBottom w:val="0"/>
          <w:divBdr>
            <w:top w:val="none" w:sz="0" w:space="0" w:color="auto"/>
            <w:left w:val="none" w:sz="0" w:space="0" w:color="auto"/>
            <w:bottom w:val="none" w:sz="0" w:space="0" w:color="auto"/>
            <w:right w:val="none" w:sz="0" w:space="0" w:color="auto"/>
          </w:divBdr>
        </w:div>
      </w:divsChild>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 w:id="211598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284A2-E252-4D1B-9C8C-BF19A39F0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3.xml><?xml version="1.0" encoding="utf-8"?>
<ds:datastoreItem xmlns:ds="http://schemas.openxmlformats.org/officeDocument/2006/customXml" ds:itemID="{29976436-581E-4321-871E-E0739D8108E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5.xml><?xml version="1.0" encoding="utf-8"?>
<ds:datastoreItem xmlns:ds="http://schemas.openxmlformats.org/officeDocument/2006/customXml" ds:itemID="{4F7E1554-3621-46B8-880B-85ACB8A6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1672</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Intel(Tony)</cp:lastModifiedBy>
  <cp:revision>12</cp:revision>
  <dcterms:created xsi:type="dcterms:W3CDTF">2019-02-11T22:34:00Z</dcterms:created>
  <dcterms:modified xsi:type="dcterms:W3CDTF">2019-02-15T06:17:00Z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0x010100BB337192E63E44A7A744CE7393F41F4E00FC0FCE182CC02C499F00CC069FCD5A25</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6b3dd4df-091e-4e17-90d4-8e3009fb0ce9</vt:lpwstr>
  </property>
  <property fmtid="{D5CDD505-2E9C-101B-9397-08002B2CF9AE}" pid="35" name="CTP_TimeStamp">
    <vt:lpwstr>2018-11-02 00:09:16Z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